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 </w:t>
        <w:br w:type="textWrapping"/>
        <w:t xml:space="preserve">MODELO DE 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EDITAL Nº 06/2025</w:t>
        <w:br w:type="textWrapping"/>
        <w:t xml:space="preserve">CHAMAMENTO PÚBLICO PARA A POLÍTICA NACIONAL DE CULTURA VIVA</w:t>
        <w:br w:type="textWrapping"/>
        <w:t xml:space="preserve">SELEÇÃO DE PROJETOS CULTURAIS CONTINUADOS</w:t>
        <w:br w:type="textWrapping"/>
        <w:t xml:space="preserve">FUNDAÇÃO CASA DE CULTURA DE JOÃO MONLEVADE</w:t>
        <w:br w:type="textWrapping"/>
        <w:t xml:space="preserve">CULTURA VIVA DO TAMANHO DO BRASIL! </w:t>
      </w:r>
      <w:r w:rsidDel="00000000" w:rsidR="00000000" w:rsidRPr="00000000">
        <w:rPr>
          <w:b w:val="1"/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  <w:br w:type="textWrapping"/>
        <w:t xml:space="preserve">MODELO DE DECLARAÇÃO ÉTNICO-RACIAL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