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05/2025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MODELO DE CARTA CONSUBSTANCIADA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 que os seguintes motivos justificam minha autodeclaração étnica-racial: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(O agente cultural deve apresentar aqui sua história, explicando porque se considera pessoa negra ou indígena).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