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07/2025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  <w:t xml:space="preserve">DECLARAÇÃO DE NÃO ENQUADRAMENTO NA CONDIÇÃO DE EMPREGADOR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(CERTIFICAÇÃO DE REGULARIDADE JUNTO AO FGTS)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________________________________________________________, CPF nº______________________, RG nº _________________________, DECLARO para os devidos fins que não me enquadro nas condições de empregador para emissão do Certificado de Regularidade junto ao FGTS e, sob as penas da Lei nº, até a presente data inexiste(m) fato(s) impeditivo(s) para a sua habilitação no presente processo licitatório, estando ciente da obrigatoriedade de declarar ocorrências posteriores.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4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-752460</wp:posOffset>
          </wp:positionH>
          <wp:positionV relativeFrom="paragraph">
            <wp:posOffset>-276213</wp:posOffset>
          </wp:positionV>
          <wp:extent cx="1086343" cy="600075"/>
          <wp:effectExtent b="0" l="0" r="0" t="0"/>
          <wp:wrapNone/>
          <wp:docPr id="4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-314312</wp:posOffset>
          </wp:positionV>
          <wp:extent cx="1352006" cy="685800"/>
          <wp:effectExtent b="0" l="0" r="0" t="0"/>
          <wp:wrapNone/>
          <wp:docPr descr="Logo Casa Cultura" id="47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2085975</wp:posOffset>
          </wp:positionH>
          <wp:positionV relativeFrom="paragraph">
            <wp:posOffset>-276218</wp:posOffset>
          </wp:positionV>
          <wp:extent cx="1843088" cy="596114"/>
          <wp:effectExtent b="0" l="0" r="0" t="0"/>
          <wp:wrapNone/>
          <wp:docPr id="4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1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SDqZfqlX0u6BneXp8tNnYwyAuA==">CgMxLjA4AHIhMXAxdDhXTDhBYlM3OG5JMUJFLWJIbFYyXy11Qk9oWDVm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