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ANEXO IV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02/2024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PARA PESSOA COM DEFICIÊNCIA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-342895</wp:posOffset>
          </wp:positionV>
          <wp:extent cx="1843088" cy="596114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-342895</wp:posOffset>
          </wp:positionV>
          <wp:extent cx="1352006" cy="685800"/>
          <wp:effectExtent b="0" l="0" r="0" t="0"/>
          <wp:wrapNone/>
          <wp:docPr descr="Logo Casa Cultura" id="25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-761994</wp:posOffset>
          </wp:positionH>
          <wp:positionV relativeFrom="paragraph">
            <wp:posOffset>-342895</wp:posOffset>
          </wp:positionV>
          <wp:extent cx="1086343" cy="600075"/>
          <wp:effectExtent b="0" l="0" r="0" t="0"/>
          <wp:wrapNone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Wc8flSFMa0LAeFvM5uyKDsMj7Q==">CgMxLjA4AHIhMVJHU1RwSjhfYlhQcUZUdU05X1Z6YlByX1hkdnlWT0FY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