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492" w:rsidRPr="0048760C" w:rsidRDefault="007C6492" w:rsidP="00D31DDE">
      <w:pPr>
        <w:spacing w:line="360" w:lineRule="auto"/>
        <w:rPr>
          <w:rFonts w:cs="Arial"/>
          <w:sz w:val="22"/>
          <w:szCs w:val="22"/>
        </w:rPr>
      </w:pPr>
    </w:p>
    <w:p w:rsidR="00733010" w:rsidRPr="00872938" w:rsidRDefault="00733010" w:rsidP="00D31DDE">
      <w:pPr>
        <w:spacing w:line="360" w:lineRule="auto"/>
        <w:ind w:left="3969"/>
        <w:jc w:val="both"/>
        <w:rPr>
          <w:rFonts w:ascii="Arial Narrow" w:hAnsi="Arial Narrow" w:cs="Arial"/>
          <w:b/>
          <w:sz w:val="22"/>
          <w:szCs w:val="22"/>
        </w:rPr>
      </w:pPr>
      <w:r w:rsidRPr="00872938">
        <w:rPr>
          <w:rFonts w:ascii="Arial Narrow" w:hAnsi="Arial Narrow" w:cs="Arial"/>
          <w:b/>
          <w:sz w:val="22"/>
          <w:szCs w:val="22"/>
        </w:rPr>
        <w:t>TERMO DE CESSÃO DE SERVIDOR QUE ENTRE SI CELEBRAM O MUNICÍPIO</w:t>
      </w:r>
      <w:r w:rsidR="0048760C" w:rsidRPr="00872938">
        <w:rPr>
          <w:rFonts w:ascii="Arial Narrow" w:hAnsi="Arial Narrow" w:cs="Arial"/>
          <w:b/>
          <w:bCs/>
          <w:sz w:val="22"/>
          <w:szCs w:val="22"/>
        </w:rPr>
        <w:t xml:space="preserve"> DE JOÃO MONLEVADE</w:t>
      </w:r>
      <w:r w:rsidRPr="00872938">
        <w:rPr>
          <w:rFonts w:ascii="Arial Narrow" w:hAnsi="Arial Narrow" w:cs="Arial"/>
          <w:b/>
          <w:sz w:val="22"/>
          <w:szCs w:val="22"/>
        </w:rPr>
        <w:t xml:space="preserve"> E</w:t>
      </w:r>
      <w:r w:rsidR="002A669A" w:rsidRPr="00872938">
        <w:rPr>
          <w:rFonts w:ascii="Arial Narrow" w:hAnsi="Arial Narrow" w:cs="Arial"/>
          <w:b/>
          <w:sz w:val="22"/>
          <w:szCs w:val="22"/>
        </w:rPr>
        <w:t xml:space="preserve"> A</w:t>
      </w:r>
      <w:r w:rsidR="00F556F5">
        <w:rPr>
          <w:rFonts w:ascii="Arial Narrow" w:hAnsi="Arial Narrow" w:cs="Arial"/>
          <w:b/>
          <w:sz w:val="22"/>
          <w:szCs w:val="22"/>
        </w:rPr>
        <w:t xml:space="preserve"> </w:t>
      </w:r>
      <w:r w:rsidR="0048760C" w:rsidRPr="00872938">
        <w:rPr>
          <w:rFonts w:ascii="Arial Narrow" w:hAnsi="Arial Narrow" w:cs="Arial"/>
          <w:b/>
          <w:sz w:val="22"/>
          <w:szCs w:val="22"/>
        </w:rPr>
        <w:t xml:space="preserve">FUNDAÇÃO </w:t>
      </w:r>
      <w:r w:rsidR="00872938">
        <w:rPr>
          <w:rFonts w:ascii="Arial Narrow" w:hAnsi="Arial Narrow" w:cs="Arial"/>
          <w:b/>
          <w:sz w:val="22"/>
          <w:szCs w:val="22"/>
        </w:rPr>
        <w:t>MUNICIPAL CRÊ-SER</w:t>
      </w:r>
      <w:r w:rsidRPr="00872938">
        <w:rPr>
          <w:rFonts w:ascii="Arial Narrow" w:hAnsi="Arial Narrow" w:cs="Arial"/>
          <w:b/>
          <w:sz w:val="22"/>
          <w:szCs w:val="22"/>
        </w:rPr>
        <w:t>.</w:t>
      </w:r>
    </w:p>
    <w:p w:rsidR="00733010" w:rsidRPr="00872938" w:rsidRDefault="00733010" w:rsidP="00D31DDE">
      <w:pPr>
        <w:spacing w:line="360" w:lineRule="auto"/>
        <w:ind w:left="2665"/>
        <w:jc w:val="both"/>
        <w:rPr>
          <w:rFonts w:ascii="Arial Narrow" w:hAnsi="Arial Narrow" w:cs="Arial"/>
          <w:b/>
          <w:sz w:val="22"/>
          <w:szCs w:val="22"/>
        </w:rPr>
      </w:pPr>
    </w:p>
    <w:p w:rsidR="00733010" w:rsidRPr="00872938" w:rsidRDefault="0019446F" w:rsidP="00D31DDE">
      <w:pPr>
        <w:spacing w:line="360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</w:t>
      </w:r>
      <w:r w:rsidRPr="00872938">
        <w:rPr>
          <w:rFonts w:ascii="Arial Narrow" w:hAnsi="Arial Narrow"/>
          <w:sz w:val="22"/>
          <w:szCs w:val="22"/>
        </w:rPr>
        <w:t xml:space="preserve"> </w:t>
      </w:r>
      <w:r w:rsidRPr="00872938">
        <w:rPr>
          <w:rFonts w:ascii="Arial Narrow" w:hAnsi="Arial Narrow"/>
          <w:b/>
          <w:sz w:val="22"/>
          <w:szCs w:val="22"/>
        </w:rPr>
        <w:t xml:space="preserve">MUNICÍPIO DE JOÃO MONLEVADE, </w:t>
      </w:r>
      <w:r w:rsidRPr="00872938">
        <w:rPr>
          <w:rFonts w:ascii="Arial Narrow" w:hAnsi="Arial Narrow"/>
          <w:sz w:val="22"/>
          <w:szCs w:val="22"/>
        </w:rPr>
        <w:t>pessoa jurídica de direito público com sede administrativa à Rua Geraldo Miranda, nº 337, Carneirinhos, João Monlevade – MG, inscrito no CNPJ sob o nº 18.401.059/0001-57, neste ato representado pel</w:t>
      </w:r>
      <w:r>
        <w:rPr>
          <w:rFonts w:ascii="Arial Narrow" w:hAnsi="Arial Narrow"/>
          <w:sz w:val="22"/>
          <w:szCs w:val="22"/>
        </w:rPr>
        <w:t xml:space="preserve">a </w:t>
      </w:r>
      <w:r w:rsidRPr="00872938">
        <w:rPr>
          <w:rFonts w:ascii="Arial Narrow" w:hAnsi="Arial Narrow"/>
          <w:sz w:val="22"/>
          <w:szCs w:val="22"/>
        </w:rPr>
        <w:t xml:space="preserve"> Prefeit</w:t>
      </w:r>
      <w:r>
        <w:rPr>
          <w:rFonts w:ascii="Arial Narrow" w:hAnsi="Arial Narrow"/>
          <w:sz w:val="22"/>
          <w:szCs w:val="22"/>
        </w:rPr>
        <w:t>a</w:t>
      </w:r>
      <w:r w:rsidRPr="00872938">
        <w:rPr>
          <w:rFonts w:ascii="Arial Narrow" w:hAnsi="Arial Narrow"/>
          <w:sz w:val="22"/>
          <w:szCs w:val="22"/>
        </w:rPr>
        <w:t>, Sr</w:t>
      </w:r>
      <w:r>
        <w:rPr>
          <w:rFonts w:ascii="Arial Narrow" w:hAnsi="Arial Narrow"/>
          <w:sz w:val="22"/>
          <w:szCs w:val="22"/>
        </w:rPr>
        <w:t>a</w:t>
      </w:r>
      <w:r w:rsidRPr="00872938">
        <w:rPr>
          <w:rFonts w:ascii="Arial Narrow" w:hAnsi="Arial Narrow"/>
          <w:sz w:val="22"/>
          <w:szCs w:val="22"/>
        </w:rPr>
        <w:t>.</w:t>
      </w:r>
      <w:r w:rsidRPr="00872938">
        <w:rPr>
          <w:rFonts w:ascii="Arial Narrow" w:hAnsi="Arial Narrow"/>
          <w:b/>
          <w:sz w:val="22"/>
          <w:szCs w:val="22"/>
        </w:rPr>
        <w:t xml:space="preserve"> </w:t>
      </w:r>
      <w:r w:rsidRPr="0019446F">
        <w:rPr>
          <w:rFonts w:ascii="Arial Narrow" w:hAnsi="Arial Narrow"/>
          <w:b/>
          <w:sz w:val="22"/>
          <w:szCs w:val="22"/>
        </w:rPr>
        <w:t xml:space="preserve">SIMONE CARVALHO, </w:t>
      </w:r>
      <w:r w:rsidRPr="0019446F">
        <w:rPr>
          <w:rFonts w:ascii="Arial Narrow" w:hAnsi="Arial Narrow"/>
          <w:sz w:val="22"/>
          <w:szCs w:val="22"/>
        </w:rPr>
        <w:t>Carteira de Identidade nº MG 4.493.692 SSP/MG, CPF nº 764.569.436-04</w:t>
      </w:r>
      <w:r w:rsidRPr="00872938">
        <w:rPr>
          <w:rFonts w:ascii="Arial Narrow" w:hAnsi="Arial Narrow"/>
          <w:sz w:val="22"/>
          <w:szCs w:val="22"/>
        </w:rPr>
        <w:t>, doravante denominado</w:t>
      </w:r>
      <w:r>
        <w:rPr>
          <w:rFonts w:ascii="Arial Narrow" w:hAnsi="Arial Narrow"/>
          <w:sz w:val="22"/>
          <w:szCs w:val="22"/>
        </w:rPr>
        <w:t xml:space="preserve"> </w:t>
      </w:r>
      <w:r w:rsidRPr="0019446F">
        <w:rPr>
          <w:rFonts w:ascii="Arial Narrow" w:hAnsi="Arial Narrow"/>
          <w:b/>
          <w:sz w:val="22"/>
          <w:szCs w:val="22"/>
        </w:rPr>
        <w:t>CEDENTE</w:t>
      </w:r>
      <w:r>
        <w:rPr>
          <w:rFonts w:ascii="Arial Narrow" w:hAnsi="Arial Narrow"/>
          <w:sz w:val="22"/>
          <w:szCs w:val="22"/>
        </w:rPr>
        <w:t xml:space="preserve"> e a</w:t>
      </w:r>
      <w:r w:rsidR="00872938" w:rsidRPr="00872938">
        <w:rPr>
          <w:rFonts w:ascii="Arial Narrow" w:hAnsi="Arial Narrow" w:cs="Arial"/>
          <w:bCs/>
          <w:sz w:val="22"/>
          <w:szCs w:val="22"/>
        </w:rPr>
        <w:t xml:space="preserve"> </w:t>
      </w:r>
      <w:r w:rsidR="00872938" w:rsidRPr="00872938">
        <w:rPr>
          <w:rFonts w:ascii="Arial Narrow" w:hAnsi="Arial Narrow" w:cs="Arial"/>
          <w:b/>
          <w:bCs/>
          <w:sz w:val="22"/>
          <w:szCs w:val="22"/>
        </w:rPr>
        <w:t xml:space="preserve">FUNDAÇÃO MUNICIPAL CRÊ-SER, </w:t>
      </w:r>
      <w:r w:rsidR="00872938" w:rsidRPr="00872938">
        <w:rPr>
          <w:rFonts w:ascii="Arial Narrow" w:hAnsi="Arial Narrow" w:cs="Arial"/>
          <w:bCs/>
          <w:sz w:val="22"/>
          <w:szCs w:val="22"/>
        </w:rPr>
        <w:t>com sede na Rua Palmas, nº. 214, Baú, João Monlevade – MG, inscrita no CNPJ sob o nº. 21.857.271/0001-38, neste ato representada pela sua Diretora Executiva</w:t>
      </w:r>
      <w:r w:rsidR="00872938" w:rsidRPr="00872938">
        <w:rPr>
          <w:rFonts w:ascii="Arial Narrow" w:hAnsi="Arial Narrow" w:cs="Arial"/>
          <w:b/>
          <w:bCs/>
          <w:sz w:val="22"/>
          <w:szCs w:val="22"/>
        </w:rPr>
        <w:t xml:space="preserve">, </w:t>
      </w:r>
      <w:r w:rsidR="00872938" w:rsidRPr="00872938">
        <w:rPr>
          <w:rFonts w:ascii="Arial Narrow" w:hAnsi="Arial Narrow" w:cs="Arial"/>
          <w:bCs/>
          <w:sz w:val="22"/>
          <w:szCs w:val="22"/>
        </w:rPr>
        <w:t>Srª.</w:t>
      </w:r>
      <w:r w:rsidR="00872938" w:rsidRPr="00872938">
        <w:rPr>
          <w:rFonts w:ascii="Arial Narrow" w:hAnsi="Arial Narrow" w:cs="Arial"/>
          <w:b/>
          <w:bCs/>
          <w:sz w:val="22"/>
          <w:szCs w:val="22"/>
        </w:rPr>
        <w:t xml:space="preserve"> HELENITA PINTO MELO LOPES</w:t>
      </w:r>
      <w:r w:rsidR="00872938" w:rsidRPr="00872938">
        <w:rPr>
          <w:rFonts w:ascii="Arial Narrow" w:hAnsi="Arial Narrow" w:cs="Arial"/>
          <w:bCs/>
          <w:sz w:val="22"/>
          <w:szCs w:val="22"/>
        </w:rPr>
        <w:t xml:space="preserve">, de ora em diante denominado </w:t>
      </w:r>
      <w:r>
        <w:rPr>
          <w:rFonts w:ascii="Arial Narrow" w:hAnsi="Arial Narrow" w:cs="Arial"/>
          <w:b/>
          <w:bCs/>
          <w:sz w:val="22"/>
          <w:szCs w:val="22"/>
        </w:rPr>
        <w:t>CESSIONÁRIO</w:t>
      </w:r>
      <w:r w:rsidR="00872938" w:rsidRPr="00872938">
        <w:rPr>
          <w:rFonts w:ascii="Arial Narrow" w:hAnsi="Arial Narrow" w:cs="Arial"/>
          <w:b/>
          <w:bCs/>
          <w:sz w:val="22"/>
          <w:szCs w:val="22"/>
        </w:rPr>
        <w:t>,</w:t>
      </w:r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2A669A" w:rsidRPr="00872938">
        <w:rPr>
          <w:rFonts w:ascii="Arial Narrow" w:hAnsi="Arial Narrow" w:cs="Arial"/>
          <w:bCs/>
          <w:sz w:val="22"/>
          <w:szCs w:val="22"/>
        </w:rPr>
        <w:t>apoiando-se na legislação específica, resolvem</w:t>
      </w:r>
      <w:r w:rsidR="00733010" w:rsidRPr="00872938">
        <w:rPr>
          <w:rFonts w:ascii="Arial Narrow" w:hAnsi="Arial Narrow" w:cs="Arial"/>
          <w:bCs/>
          <w:sz w:val="22"/>
          <w:szCs w:val="22"/>
        </w:rPr>
        <w:t>,</w:t>
      </w:r>
      <w:r w:rsidR="00733010" w:rsidRPr="00872938">
        <w:rPr>
          <w:rFonts w:ascii="Arial Narrow" w:hAnsi="Arial Narrow" w:cs="Arial"/>
          <w:sz w:val="22"/>
          <w:szCs w:val="22"/>
        </w:rPr>
        <w:t xml:space="preserve"> ajustam entre si à celebração deste Termo de Cessão, para as finalidades e condições estipuladas nas cláusulas seguintes:</w:t>
      </w:r>
    </w:p>
    <w:p w:rsidR="00733010" w:rsidRPr="00872938" w:rsidRDefault="00733010" w:rsidP="00D31DDE">
      <w:pPr>
        <w:spacing w:line="360" w:lineRule="auto"/>
        <w:jc w:val="both"/>
        <w:rPr>
          <w:rFonts w:ascii="Arial Narrow" w:hAnsi="Arial Narrow" w:cs="Arial"/>
          <w:b/>
          <w:sz w:val="22"/>
          <w:szCs w:val="22"/>
        </w:rPr>
      </w:pPr>
    </w:p>
    <w:p w:rsidR="00733010" w:rsidRPr="00872938" w:rsidRDefault="00733010" w:rsidP="00D31DDE">
      <w:pPr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872938">
        <w:rPr>
          <w:rFonts w:ascii="Arial Narrow" w:hAnsi="Arial Narrow" w:cs="Arial"/>
          <w:b/>
          <w:sz w:val="22"/>
          <w:szCs w:val="22"/>
        </w:rPr>
        <w:t>CLÁUSULA PRIMEIRA – FUNDAMENTAÇÃO JURÍDICA</w:t>
      </w:r>
    </w:p>
    <w:p w:rsidR="002A669A" w:rsidRPr="00872938" w:rsidRDefault="002A669A" w:rsidP="00D31DDE">
      <w:pPr>
        <w:pStyle w:val="Corpodetexto"/>
        <w:tabs>
          <w:tab w:val="clear" w:pos="2977"/>
        </w:tabs>
        <w:spacing w:before="240" w:after="240" w:line="360" w:lineRule="auto"/>
        <w:rPr>
          <w:rFonts w:ascii="Arial Narrow" w:hAnsi="Arial Narrow" w:cs="Arial"/>
          <w:sz w:val="22"/>
          <w:szCs w:val="22"/>
        </w:rPr>
      </w:pPr>
      <w:r w:rsidRPr="00872938">
        <w:rPr>
          <w:rFonts w:ascii="Arial Narrow" w:hAnsi="Arial Narrow" w:cs="Arial"/>
          <w:sz w:val="22"/>
          <w:szCs w:val="22"/>
        </w:rPr>
        <w:t xml:space="preserve">Fundamenta-se o presente de cessão nas Leis Municipais nº. 1.674/2006, de 23 de junho de 2006, 1.781/08 e </w:t>
      </w:r>
      <w:r w:rsidRPr="00872938">
        <w:rPr>
          <w:rFonts w:ascii="Arial Narrow" w:hAnsi="Arial Narrow" w:cs="Arial"/>
          <w:bCs/>
          <w:sz w:val="22"/>
          <w:szCs w:val="22"/>
        </w:rPr>
        <w:t>1402/98,</w:t>
      </w:r>
      <w:r w:rsidRPr="00872938">
        <w:rPr>
          <w:rFonts w:ascii="Arial Narrow" w:hAnsi="Arial Narrow" w:cs="Arial"/>
          <w:sz w:val="22"/>
          <w:szCs w:val="22"/>
        </w:rPr>
        <w:t xml:space="preserve"> bem como na Lei Federal nº. 8.666/93, de 21 de junho de 1993, no que couber, e Instrução Normativa 001/2010, regulamentada pelo Decreto Municipal nº. 100 de 13 de dezembro de 2010.</w:t>
      </w:r>
    </w:p>
    <w:p w:rsidR="00733010" w:rsidRPr="00872938" w:rsidRDefault="00733010" w:rsidP="00D31DDE">
      <w:pPr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872938">
        <w:rPr>
          <w:rFonts w:ascii="Arial Narrow" w:hAnsi="Arial Narrow" w:cs="Arial"/>
          <w:b/>
          <w:sz w:val="22"/>
          <w:szCs w:val="22"/>
        </w:rPr>
        <w:t>CLÁUSULA SEGUNDA - DO OBJETO</w:t>
      </w:r>
    </w:p>
    <w:p w:rsidR="00733010" w:rsidRPr="00872938" w:rsidRDefault="00733010" w:rsidP="00D31DDE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733010" w:rsidRPr="00872938" w:rsidRDefault="00733010" w:rsidP="00D31DDE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872938">
        <w:rPr>
          <w:rFonts w:ascii="Arial Narrow" w:hAnsi="Arial Narrow" w:cs="Arial"/>
          <w:sz w:val="22"/>
          <w:szCs w:val="22"/>
        </w:rPr>
        <w:t>O presente instrumento tem por final</w:t>
      </w:r>
      <w:r w:rsidR="0048760C" w:rsidRPr="00872938">
        <w:rPr>
          <w:rFonts w:ascii="Arial Narrow" w:hAnsi="Arial Narrow" w:cs="Arial"/>
          <w:sz w:val="22"/>
          <w:szCs w:val="22"/>
        </w:rPr>
        <w:t xml:space="preserve">idade a cessão de servidor, </w:t>
      </w:r>
      <w:r w:rsidRPr="00872938">
        <w:rPr>
          <w:rFonts w:ascii="Arial Narrow" w:hAnsi="Arial Narrow" w:cs="Arial"/>
          <w:sz w:val="22"/>
          <w:szCs w:val="22"/>
        </w:rPr>
        <w:t xml:space="preserve">objetivando a execução de funções e atividades na </w:t>
      </w:r>
      <w:r w:rsidR="00872938">
        <w:rPr>
          <w:rFonts w:ascii="Arial Narrow" w:hAnsi="Arial Narrow" w:cs="Arial"/>
          <w:sz w:val="22"/>
          <w:szCs w:val="22"/>
        </w:rPr>
        <w:t>Prefeitura Municipal de João Monlevade</w:t>
      </w:r>
      <w:r w:rsidRPr="00872938">
        <w:rPr>
          <w:rFonts w:ascii="Arial Narrow" w:hAnsi="Arial Narrow" w:cs="Arial"/>
          <w:sz w:val="22"/>
          <w:szCs w:val="22"/>
        </w:rPr>
        <w:t>, no sentido de colaborar para o funcionamento do referido órgão.</w:t>
      </w:r>
    </w:p>
    <w:p w:rsidR="005A1349" w:rsidRPr="00872938" w:rsidRDefault="005A1349" w:rsidP="00D31DDE">
      <w:pPr>
        <w:spacing w:line="360" w:lineRule="auto"/>
        <w:jc w:val="both"/>
        <w:rPr>
          <w:rFonts w:ascii="Arial Narrow" w:hAnsi="Arial Narrow" w:cs="Arial"/>
          <w:b/>
          <w:sz w:val="22"/>
          <w:szCs w:val="22"/>
        </w:rPr>
      </w:pPr>
    </w:p>
    <w:p w:rsidR="005A1349" w:rsidRPr="00872938" w:rsidRDefault="005A1349" w:rsidP="00D31DDE">
      <w:pPr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872938">
        <w:rPr>
          <w:rFonts w:ascii="Arial Narrow" w:hAnsi="Arial Narrow" w:cs="Arial"/>
          <w:b/>
          <w:sz w:val="22"/>
          <w:szCs w:val="22"/>
        </w:rPr>
        <w:t>CLÁUSULA TERCEIRA – DO SERVIDOR CEDIDO</w:t>
      </w:r>
    </w:p>
    <w:p w:rsidR="005A1349" w:rsidRPr="00872938" w:rsidRDefault="005A1349" w:rsidP="00D31DDE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DB306D" w:rsidRPr="00D31DDE" w:rsidRDefault="00DB306D" w:rsidP="00D31DDE">
      <w:pPr>
        <w:spacing w:line="360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872938">
        <w:rPr>
          <w:rFonts w:ascii="Arial Narrow" w:hAnsi="Arial Narrow" w:cs="Arial"/>
          <w:sz w:val="22"/>
          <w:szCs w:val="22"/>
        </w:rPr>
        <w:t xml:space="preserve">Este </w:t>
      </w:r>
      <w:r w:rsidR="00396CB7">
        <w:rPr>
          <w:rFonts w:ascii="Arial Narrow" w:hAnsi="Arial Narrow" w:cs="Arial"/>
          <w:sz w:val="22"/>
          <w:szCs w:val="22"/>
        </w:rPr>
        <w:t>instrumento</w:t>
      </w:r>
      <w:r w:rsidRPr="00872938">
        <w:rPr>
          <w:rFonts w:ascii="Arial Narrow" w:hAnsi="Arial Narrow" w:cs="Arial"/>
          <w:sz w:val="22"/>
          <w:szCs w:val="22"/>
        </w:rPr>
        <w:t xml:space="preserve"> formaliza a cessão da </w:t>
      </w:r>
      <w:r w:rsidR="00D31DDE">
        <w:rPr>
          <w:rFonts w:ascii="Arial Narrow" w:hAnsi="Arial Narrow" w:cs="Arial"/>
          <w:sz w:val="22"/>
          <w:szCs w:val="22"/>
        </w:rPr>
        <w:t>servidora</w:t>
      </w:r>
      <w:r w:rsidRPr="00872938">
        <w:rPr>
          <w:rFonts w:ascii="Arial Narrow" w:hAnsi="Arial Narrow" w:cs="Arial"/>
          <w:sz w:val="22"/>
          <w:szCs w:val="22"/>
        </w:rPr>
        <w:t xml:space="preserve">, </w:t>
      </w:r>
      <w:r w:rsidR="00872938">
        <w:rPr>
          <w:rFonts w:ascii="Arial Narrow" w:hAnsi="Arial Narrow" w:cs="Arial"/>
          <w:b/>
          <w:sz w:val="22"/>
          <w:szCs w:val="22"/>
        </w:rPr>
        <w:t>Srª</w:t>
      </w:r>
      <w:r w:rsidRPr="00872938">
        <w:rPr>
          <w:rFonts w:ascii="Arial Narrow" w:hAnsi="Arial Narrow" w:cs="Arial"/>
          <w:b/>
          <w:sz w:val="22"/>
          <w:szCs w:val="22"/>
        </w:rPr>
        <w:t xml:space="preserve">. </w:t>
      </w:r>
      <w:r w:rsidR="0019446F">
        <w:rPr>
          <w:rFonts w:ascii="Arial Narrow" w:hAnsi="Arial Narrow" w:cs="Arial"/>
          <w:b/>
          <w:sz w:val="22"/>
          <w:szCs w:val="22"/>
        </w:rPr>
        <w:t>Naira Soares Ananias</w:t>
      </w:r>
      <w:r w:rsidRPr="00872938">
        <w:rPr>
          <w:rFonts w:ascii="Arial Narrow" w:hAnsi="Arial Narrow" w:cs="Arial"/>
          <w:sz w:val="22"/>
          <w:szCs w:val="22"/>
        </w:rPr>
        <w:t xml:space="preserve">, </w:t>
      </w:r>
      <w:r w:rsidR="00D31DDE" w:rsidRPr="00D31DDE">
        <w:rPr>
          <w:rFonts w:ascii="Arial Narrow" w:hAnsi="Arial Narrow" w:cs="Arial"/>
          <w:b/>
          <w:sz w:val="22"/>
          <w:szCs w:val="22"/>
        </w:rPr>
        <w:t xml:space="preserve">CPF nº. </w:t>
      </w:r>
      <w:r w:rsidR="0019446F">
        <w:rPr>
          <w:rFonts w:ascii="Arial Narrow" w:hAnsi="Arial Narrow" w:cs="Arial"/>
          <w:b/>
          <w:sz w:val="22"/>
          <w:szCs w:val="22"/>
        </w:rPr>
        <w:t>076777616-07</w:t>
      </w:r>
      <w:r w:rsidR="00D31DDE">
        <w:rPr>
          <w:rFonts w:ascii="Arial Narrow" w:hAnsi="Arial Narrow" w:cs="Arial"/>
          <w:b/>
          <w:sz w:val="22"/>
          <w:szCs w:val="22"/>
        </w:rPr>
        <w:t xml:space="preserve">, </w:t>
      </w:r>
      <w:r w:rsidRPr="00D31DDE">
        <w:rPr>
          <w:rFonts w:ascii="Arial Narrow" w:hAnsi="Arial Narrow" w:cs="Arial"/>
          <w:b/>
          <w:sz w:val="22"/>
          <w:szCs w:val="22"/>
        </w:rPr>
        <w:t xml:space="preserve">Matrícula: </w:t>
      </w:r>
      <w:r w:rsidR="0019446F">
        <w:rPr>
          <w:rFonts w:ascii="Arial Narrow" w:hAnsi="Arial Narrow" w:cs="Arial"/>
          <w:b/>
          <w:sz w:val="22"/>
          <w:szCs w:val="22"/>
        </w:rPr>
        <w:t>6036</w:t>
      </w:r>
      <w:r w:rsidR="00E57163" w:rsidRPr="00D31DDE">
        <w:rPr>
          <w:rFonts w:ascii="Arial Narrow" w:hAnsi="Arial Narrow" w:cs="Arial"/>
          <w:b/>
          <w:sz w:val="22"/>
          <w:szCs w:val="22"/>
        </w:rPr>
        <w:t>,</w:t>
      </w:r>
      <w:r w:rsidR="0019446F">
        <w:rPr>
          <w:rFonts w:ascii="Arial Narrow" w:hAnsi="Arial Narrow" w:cs="Arial"/>
          <w:b/>
          <w:sz w:val="22"/>
          <w:szCs w:val="22"/>
        </w:rPr>
        <w:t xml:space="preserve"> cargo: Oficial Administrativo</w:t>
      </w:r>
      <w:r w:rsidR="00E57163" w:rsidRPr="00D31DDE">
        <w:rPr>
          <w:rFonts w:ascii="Arial Narrow" w:hAnsi="Arial Narrow" w:cs="Arial"/>
          <w:b/>
          <w:sz w:val="22"/>
          <w:szCs w:val="22"/>
        </w:rPr>
        <w:t xml:space="preserve"> </w:t>
      </w:r>
      <w:r w:rsidR="00D31DDE">
        <w:rPr>
          <w:rFonts w:ascii="Arial Narrow" w:hAnsi="Arial Narrow" w:cs="Arial"/>
          <w:b/>
          <w:sz w:val="22"/>
          <w:szCs w:val="22"/>
        </w:rPr>
        <w:t>,</w:t>
      </w:r>
      <w:r w:rsidR="0019446F">
        <w:rPr>
          <w:rFonts w:ascii="Arial Narrow" w:hAnsi="Arial Narrow" w:cs="Arial"/>
          <w:b/>
          <w:sz w:val="22"/>
          <w:szCs w:val="22"/>
        </w:rPr>
        <w:t xml:space="preserve"> Carga Horária: 4</w:t>
      </w:r>
      <w:r w:rsidR="00D31DDE" w:rsidRPr="00D31DDE">
        <w:rPr>
          <w:rFonts w:ascii="Arial Narrow" w:hAnsi="Arial Narrow" w:cs="Arial"/>
          <w:b/>
          <w:sz w:val="22"/>
          <w:szCs w:val="22"/>
        </w:rPr>
        <w:t>0 horas semanais</w:t>
      </w:r>
      <w:r w:rsidR="005D2E13" w:rsidRPr="00D31DDE">
        <w:rPr>
          <w:rFonts w:ascii="Arial Narrow" w:hAnsi="Arial Narrow" w:cs="Arial"/>
          <w:b/>
          <w:sz w:val="22"/>
          <w:szCs w:val="22"/>
        </w:rPr>
        <w:t>.</w:t>
      </w:r>
    </w:p>
    <w:p w:rsidR="0048760C" w:rsidRPr="00872938" w:rsidRDefault="0048760C" w:rsidP="00D31DDE">
      <w:pPr>
        <w:spacing w:line="360" w:lineRule="auto"/>
        <w:jc w:val="both"/>
        <w:rPr>
          <w:rFonts w:ascii="Arial Narrow" w:hAnsi="Arial Narrow" w:cs="Arial"/>
          <w:b/>
          <w:sz w:val="22"/>
          <w:szCs w:val="22"/>
        </w:rPr>
      </w:pPr>
    </w:p>
    <w:p w:rsidR="00733010" w:rsidRPr="00872938" w:rsidRDefault="00733010" w:rsidP="00D31DDE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872938">
        <w:rPr>
          <w:rFonts w:ascii="Arial Narrow" w:hAnsi="Arial Narrow" w:cs="Arial"/>
          <w:b/>
          <w:sz w:val="22"/>
          <w:szCs w:val="22"/>
        </w:rPr>
        <w:t>Parágrafo Único</w:t>
      </w:r>
      <w:r w:rsidRPr="00872938">
        <w:rPr>
          <w:rFonts w:ascii="Arial Narrow" w:hAnsi="Arial Narrow" w:cs="Arial"/>
          <w:sz w:val="22"/>
          <w:szCs w:val="22"/>
        </w:rPr>
        <w:t xml:space="preserve">: Todos os dados referentes </w:t>
      </w:r>
      <w:r w:rsidR="0060495E" w:rsidRPr="00872938">
        <w:rPr>
          <w:rFonts w:ascii="Arial Narrow" w:hAnsi="Arial Narrow" w:cs="Arial"/>
          <w:sz w:val="22"/>
          <w:szCs w:val="22"/>
        </w:rPr>
        <w:t>à</w:t>
      </w:r>
      <w:r w:rsidRPr="00872938">
        <w:rPr>
          <w:rFonts w:ascii="Arial Narrow" w:hAnsi="Arial Narrow" w:cs="Arial"/>
          <w:sz w:val="22"/>
          <w:szCs w:val="22"/>
        </w:rPr>
        <w:t xml:space="preserve"> servidor</w:t>
      </w:r>
      <w:r w:rsidR="0060495E" w:rsidRPr="00872938">
        <w:rPr>
          <w:rFonts w:ascii="Arial Narrow" w:hAnsi="Arial Narrow" w:cs="Arial"/>
          <w:sz w:val="22"/>
          <w:szCs w:val="22"/>
        </w:rPr>
        <w:t>a</w:t>
      </w:r>
      <w:r w:rsidRPr="00872938">
        <w:rPr>
          <w:rFonts w:ascii="Arial Narrow" w:hAnsi="Arial Narrow" w:cs="Arial"/>
          <w:sz w:val="22"/>
          <w:szCs w:val="22"/>
        </w:rPr>
        <w:t xml:space="preserve"> cedid</w:t>
      </w:r>
      <w:r w:rsidR="0060495E" w:rsidRPr="00872938">
        <w:rPr>
          <w:rFonts w:ascii="Arial Narrow" w:hAnsi="Arial Narrow" w:cs="Arial"/>
          <w:sz w:val="22"/>
          <w:szCs w:val="22"/>
        </w:rPr>
        <w:t>a</w:t>
      </w:r>
      <w:r w:rsidRPr="00872938">
        <w:rPr>
          <w:rFonts w:ascii="Arial Narrow" w:hAnsi="Arial Narrow" w:cs="Arial"/>
          <w:sz w:val="22"/>
          <w:szCs w:val="22"/>
        </w:rPr>
        <w:t>, dentre eles dados pessoais, carga horária, remuneração, regime de previdência, dados para contato, constarão de cadastro próprio preenchido pel</w:t>
      </w:r>
      <w:r w:rsidR="0060495E" w:rsidRPr="00872938">
        <w:rPr>
          <w:rFonts w:ascii="Arial Narrow" w:hAnsi="Arial Narrow" w:cs="Arial"/>
          <w:sz w:val="22"/>
          <w:szCs w:val="22"/>
        </w:rPr>
        <w:t>a</w:t>
      </w:r>
      <w:r w:rsidR="0019446F">
        <w:rPr>
          <w:rFonts w:ascii="Arial Narrow" w:hAnsi="Arial Narrow" w:cs="Arial"/>
          <w:sz w:val="22"/>
          <w:szCs w:val="22"/>
        </w:rPr>
        <w:t xml:space="preserve"> </w:t>
      </w:r>
      <w:r w:rsidR="0060495E" w:rsidRPr="00872938">
        <w:rPr>
          <w:rFonts w:ascii="Arial Narrow" w:hAnsi="Arial Narrow" w:cs="Arial"/>
          <w:sz w:val="22"/>
          <w:szCs w:val="22"/>
        </w:rPr>
        <w:t>Divisão</w:t>
      </w:r>
      <w:r w:rsidRPr="00872938">
        <w:rPr>
          <w:rFonts w:ascii="Arial Narrow" w:hAnsi="Arial Narrow" w:cs="Arial"/>
          <w:sz w:val="22"/>
          <w:szCs w:val="22"/>
        </w:rPr>
        <w:t xml:space="preserve"> de Recursos Humanos da Prefeitura Municipal de João Monlevade.</w:t>
      </w:r>
    </w:p>
    <w:p w:rsidR="005A1349" w:rsidRPr="00872938" w:rsidRDefault="005A1349" w:rsidP="00D31DDE">
      <w:pPr>
        <w:spacing w:line="360" w:lineRule="auto"/>
        <w:jc w:val="both"/>
        <w:rPr>
          <w:rFonts w:ascii="Arial Narrow" w:hAnsi="Arial Narrow" w:cs="Arial"/>
          <w:b/>
          <w:sz w:val="22"/>
          <w:szCs w:val="22"/>
        </w:rPr>
      </w:pPr>
    </w:p>
    <w:p w:rsidR="00E133A0" w:rsidRDefault="00E133A0" w:rsidP="00D31DDE">
      <w:pPr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9B29F1" w:rsidRDefault="009B29F1" w:rsidP="00D31DDE">
      <w:pPr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5A1349" w:rsidRPr="00872938" w:rsidRDefault="005A1349" w:rsidP="00D31DDE">
      <w:pPr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872938">
        <w:rPr>
          <w:rFonts w:ascii="Arial Narrow" w:hAnsi="Arial Narrow" w:cs="Arial"/>
          <w:b/>
          <w:sz w:val="22"/>
          <w:szCs w:val="22"/>
        </w:rPr>
        <w:lastRenderedPageBreak/>
        <w:t>CLÁUSULA QUARTA – DA VIG</w:t>
      </w:r>
      <w:r w:rsidR="005A7969" w:rsidRPr="00872938">
        <w:rPr>
          <w:rFonts w:ascii="Arial Narrow" w:hAnsi="Arial Narrow" w:cs="Arial"/>
          <w:b/>
          <w:sz w:val="22"/>
          <w:szCs w:val="22"/>
        </w:rPr>
        <w:t>Ê</w:t>
      </w:r>
      <w:r w:rsidRPr="00872938">
        <w:rPr>
          <w:rFonts w:ascii="Arial Narrow" w:hAnsi="Arial Narrow" w:cs="Arial"/>
          <w:b/>
          <w:sz w:val="22"/>
          <w:szCs w:val="22"/>
        </w:rPr>
        <w:t>NCIA</w:t>
      </w:r>
    </w:p>
    <w:p w:rsidR="005A1349" w:rsidRPr="00872938" w:rsidRDefault="005A1349" w:rsidP="00D31DDE">
      <w:pPr>
        <w:spacing w:line="360" w:lineRule="auto"/>
        <w:jc w:val="both"/>
        <w:rPr>
          <w:rFonts w:ascii="Arial Narrow" w:hAnsi="Arial Narrow" w:cs="Arial"/>
          <w:b/>
          <w:sz w:val="22"/>
          <w:szCs w:val="22"/>
        </w:rPr>
      </w:pPr>
    </w:p>
    <w:p w:rsidR="005A1349" w:rsidRPr="00872938" w:rsidRDefault="001D7AB8" w:rsidP="00D31DDE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872938">
        <w:rPr>
          <w:rFonts w:ascii="Arial Narrow" w:hAnsi="Arial Narrow" w:cs="Arial"/>
          <w:sz w:val="22"/>
          <w:szCs w:val="22"/>
        </w:rPr>
        <w:t>O p</w:t>
      </w:r>
      <w:r w:rsidR="005A1349" w:rsidRPr="00872938">
        <w:rPr>
          <w:rFonts w:ascii="Arial Narrow" w:hAnsi="Arial Narrow" w:cs="Arial"/>
          <w:sz w:val="22"/>
          <w:szCs w:val="22"/>
        </w:rPr>
        <w:t xml:space="preserve">resente Termo de Cessão de Servidor terá sua vigência a contar </w:t>
      </w:r>
      <w:r w:rsidR="009B29F1">
        <w:rPr>
          <w:rFonts w:ascii="Arial Narrow" w:hAnsi="Arial Narrow" w:cs="Arial"/>
          <w:sz w:val="22"/>
          <w:szCs w:val="22"/>
        </w:rPr>
        <w:t>do dia 03 de agosto de 2020</w:t>
      </w:r>
      <w:r w:rsidR="005A1349" w:rsidRPr="00872938">
        <w:rPr>
          <w:rFonts w:ascii="Arial Narrow" w:hAnsi="Arial Narrow" w:cs="Arial"/>
          <w:sz w:val="22"/>
          <w:szCs w:val="22"/>
        </w:rPr>
        <w:t xml:space="preserve">, findando-se em </w:t>
      </w:r>
      <w:r w:rsidR="009B29F1">
        <w:rPr>
          <w:rFonts w:ascii="Arial Narrow" w:hAnsi="Arial Narrow" w:cs="Arial"/>
          <w:sz w:val="22"/>
          <w:szCs w:val="22"/>
        </w:rPr>
        <w:t>31/12/2020</w:t>
      </w:r>
      <w:r w:rsidR="001F3E7D" w:rsidRPr="00872938">
        <w:rPr>
          <w:rFonts w:ascii="Arial Narrow" w:hAnsi="Arial Narrow" w:cs="Arial"/>
          <w:sz w:val="22"/>
          <w:szCs w:val="22"/>
        </w:rPr>
        <w:t>, podendo ser</w:t>
      </w:r>
      <w:r w:rsidR="005A1349" w:rsidRPr="00872938">
        <w:rPr>
          <w:rFonts w:ascii="Arial Narrow" w:hAnsi="Arial Narrow" w:cs="Arial"/>
          <w:sz w:val="22"/>
          <w:szCs w:val="22"/>
        </w:rPr>
        <w:t xml:space="preserve"> prorrogado conforme interesse e acordo prévio das partes.</w:t>
      </w:r>
    </w:p>
    <w:p w:rsidR="005A1349" w:rsidRPr="00872938" w:rsidRDefault="005A1349" w:rsidP="00D31DDE">
      <w:pPr>
        <w:spacing w:line="360" w:lineRule="auto"/>
        <w:jc w:val="both"/>
        <w:rPr>
          <w:rFonts w:ascii="Arial Narrow" w:hAnsi="Arial Narrow" w:cs="Arial"/>
          <w:b/>
          <w:sz w:val="22"/>
          <w:szCs w:val="22"/>
        </w:rPr>
      </w:pPr>
    </w:p>
    <w:p w:rsidR="005A1349" w:rsidRPr="00872938" w:rsidRDefault="005A1349" w:rsidP="00D31DDE">
      <w:pPr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872938">
        <w:rPr>
          <w:rFonts w:ascii="Arial Narrow" w:hAnsi="Arial Narrow" w:cs="Arial"/>
          <w:b/>
          <w:sz w:val="22"/>
          <w:szCs w:val="22"/>
        </w:rPr>
        <w:t>CLÁUSULA QUINTA – DAS DISPOSIÇÕES GERAIS</w:t>
      </w:r>
    </w:p>
    <w:p w:rsidR="005A1349" w:rsidRPr="00872938" w:rsidRDefault="005A1349" w:rsidP="00D31DDE">
      <w:pPr>
        <w:spacing w:line="360" w:lineRule="auto"/>
        <w:jc w:val="both"/>
        <w:rPr>
          <w:rFonts w:ascii="Arial Narrow" w:hAnsi="Arial Narrow" w:cs="Arial"/>
          <w:b/>
          <w:sz w:val="22"/>
          <w:szCs w:val="22"/>
        </w:rPr>
      </w:pPr>
    </w:p>
    <w:p w:rsidR="005A1349" w:rsidRPr="00872938" w:rsidRDefault="005A1349" w:rsidP="00D31DDE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872938">
        <w:rPr>
          <w:rFonts w:ascii="Arial Narrow" w:hAnsi="Arial Narrow" w:cs="Arial"/>
          <w:sz w:val="22"/>
          <w:szCs w:val="22"/>
        </w:rPr>
        <w:t>Este Termo de Cessão de Servidor poderá ser rescindido por inadimplência de qualquer de suas cláusulas e condições por iniciativa de qualquer das partes, mediante notificação extrajudicial por escrito de uma a outra parte com antecedência mínima de 30 (trinta) dias.</w:t>
      </w:r>
    </w:p>
    <w:p w:rsidR="005A1349" w:rsidRPr="00872938" w:rsidRDefault="005A1349" w:rsidP="00D31DDE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5A1349" w:rsidRPr="00872938" w:rsidRDefault="005A1349" w:rsidP="00D31DDE">
      <w:pPr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872938">
        <w:rPr>
          <w:rFonts w:ascii="Arial Narrow" w:hAnsi="Arial Narrow" w:cs="Arial"/>
          <w:b/>
          <w:sz w:val="22"/>
          <w:szCs w:val="22"/>
        </w:rPr>
        <w:t>CLÁUSULA SEXTA – DA PUBLICAÇÃO</w:t>
      </w:r>
    </w:p>
    <w:p w:rsidR="005A1349" w:rsidRPr="00872938" w:rsidRDefault="005A1349" w:rsidP="00D31DDE">
      <w:pPr>
        <w:spacing w:line="360" w:lineRule="auto"/>
        <w:jc w:val="both"/>
        <w:rPr>
          <w:rFonts w:ascii="Arial Narrow" w:hAnsi="Arial Narrow" w:cs="Arial"/>
          <w:b/>
          <w:sz w:val="22"/>
          <w:szCs w:val="22"/>
        </w:rPr>
      </w:pPr>
    </w:p>
    <w:p w:rsidR="005A1349" w:rsidRPr="00872938" w:rsidRDefault="005A1349" w:rsidP="00D31DDE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872938">
        <w:rPr>
          <w:rFonts w:ascii="Arial Narrow" w:hAnsi="Arial Narrow" w:cs="Arial"/>
          <w:sz w:val="22"/>
          <w:szCs w:val="22"/>
        </w:rPr>
        <w:t>Este instrumento deverá ser publicado na imprensa oficial através de extrato, no prazo estabelecido no parágrafo único, do art. 61, da Lei 8.666/93.</w:t>
      </w:r>
    </w:p>
    <w:p w:rsidR="005A1349" w:rsidRPr="00872938" w:rsidRDefault="005A1349" w:rsidP="00D31DDE">
      <w:pPr>
        <w:spacing w:line="360" w:lineRule="auto"/>
        <w:jc w:val="both"/>
        <w:rPr>
          <w:rFonts w:ascii="Arial Narrow" w:hAnsi="Arial Narrow" w:cs="Arial"/>
          <w:b/>
          <w:sz w:val="22"/>
          <w:szCs w:val="22"/>
        </w:rPr>
      </w:pPr>
    </w:p>
    <w:p w:rsidR="005A1349" w:rsidRPr="00872938" w:rsidRDefault="005A1349" w:rsidP="00D31DDE">
      <w:pPr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872938">
        <w:rPr>
          <w:rFonts w:ascii="Arial Narrow" w:hAnsi="Arial Narrow" w:cs="Arial"/>
          <w:b/>
          <w:sz w:val="22"/>
          <w:szCs w:val="22"/>
        </w:rPr>
        <w:t>CLÁUSULA SÉTIMA - DO FORO</w:t>
      </w:r>
    </w:p>
    <w:p w:rsidR="005A1349" w:rsidRPr="00872938" w:rsidRDefault="005A1349" w:rsidP="00D31DDE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5A1349" w:rsidRDefault="005A1349" w:rsidP="00D31DDE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872938">
        <w:rPr>
          <w:rFonts w:ascii="Arial Narrow" w:hAnsi="Arial Narrow" w:cs="Arial"/>
          <w:sz w:val="22"/>
          <w:szCs w:val="22"/>
        </w:rPr>
        <w:t>Fica eleito o Foro da Comarca de João Monlevade, para dirimir quaisquer dúvidas ou questões oriundas da execução deste Termo de Cessão.</w:t>
      </w:r>
    </w:p>
    <w:p w:rsidR="00E133A0" w:rsidRPr="00872938" w:rsidRDefault="00E133A0" w:rsidP="00D31DDE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5A1349" w:rsidRPr="00872938" w:rsidRDefault="005A1349" w:rsidP="00D31DDE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5A1349" w:rsidRPr="00872938" w:rsidRDefault="005A1349" w:rsidP="00D31DDE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872938">
        <w:rPr>
          <w:rFonts w:ascii="Arial Narrow" w:hAnsi="Arial Narrow" w:cs="Arial"/>
          <w:sz w:val="22"/>
          <w:szCs w:val="22"/>
        </w:rPr>
        <w:t>E, por estarem de acordo, depois de lido e achado conforme, o presente Termo de Cessão foi lavrado em 02 (duas) vias de igual teor e forma, assinadas pelas partes, na presença das testemunhas abaixo.</w:t>
      </w:r>
    </w:p>
    <w:p w:rsidR="005A1349" w:rsidRPr="00872938" w:rsidRDefault="005A1349" w:rsidP="00D31DDE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D31DDE" w:rsidRDefault="00D31DDE" w:rsidP="00D31DDE">
      <w:pPr>
        <w:pStyle w:val="Ttulo"/>
        <w:numPr>
          <w:ilvl w:val="0"/>
          <w:numId w:val="0"/>
        </w:numPr>
        <w:spacing w:line="360" w:lineRule="auto"/>
        <w:jc w:val="left"/>
        <w:rPr>
          <w:rFonts w:ascii="Arial Narrow" w:hAnsi="Arial Narrow" w:cs="Arial"/>
          <w:b w:val="0"/>
          <w:bCs/>
          <w:sz w:val="22"/>
          <w:szCs w:val="22"/>
        </w:rPr>
      </w:pPr>
    </w:p>
    <w:p w:rsidR="00DB306D" w:rsidRDefault="00DB306D" w:rsidP="00D31DDE">
      <w:pPr>
        <w:pStyle w:val="Ttulo"/>
        <w:numPr>
          <w:ilvl w:val="0"/>
          <w:numId w:val="0"/>
        </w:numPr>
        <w:spacing w:line="360" w:lineRule="auto"/>
        <w:jc w:val="left"/>
        <w:rPr>
          <w:rFonts w:ascii="Arial Narrow" w:hAnsi="Arial Narrow" w:cs="Arial"/>
          <w:b w:val="0"/>
          <w:bCs/>
          <w:sz w:val="22"/>
          <w:szCs w:val="22"/>
        </w:rPr>
      </w:pPr>
      <w:r w:rsidRPr="00872938">
        <w:rPr>
          <w:rFonts w:ascii="Arial Narrow" w:hAnsi="Arial Narrow" w:cs="Arial"/>
          <w:b w:val="0"/>
          <w:bCs/>
          <w:sz w:val="22"/>
          <w:szCs w:val="22"/>
        </w:rPr>
        <w:t xml:space="preserve">João Monlevade, </w:t>
      </w:r>
      <w:r w:rsidR="009B29F1">
        <w:rPr>
          <w:rFonts w:ascii="Arial Narrow" w:hAnsi="Arial Narrow" w:cs="Arial"/>
          <w:b w:val="0"/>
          <w:bCs/>
          <w:sz w:val="22"/>
          <w:szCs w:val="22"/>
        </w:rPr>
        <w:t>02 de agosto</w:t>
      </w:r>
      <w:r w:rsidR="0048760C" w:rsidRPr="00872938">
        <w:rPr>
          <w:rFonts w:ascii="Arial Narrow" w:hAnsi="Arial Narrow" w:cs="Arial"/>
          <w:b w:val="0"/>
          <w:bCs/>
          <w:sz w:val="22"/>
          <w:szCs w:val="22"/>
        </w:rPr>
        <w:t xml:space="preserve"> de </w:t>
      </w:r>
      <w:r w:rsidR="009B29F1">
        <w:rPr>
          <w:rFonts w:ascii="Arial Narrow" w:hAnsi="Arial Narrow" w:cs="Arial"/>
          <w:b w:val="0"/>
          <w:bCs/>
          <w:sz w:val="22"/>
          <w:szCs w:val="22"/>
        </w:rPr>
        <w:t>2020</w:t>
      </w:r>
      <w:r w:rsidRPr="00872938">
        <w:rPr>
          <w:rFonts w:ascii="Arial Narrow" w:hAnsi="Arial Narrow" w:cs="Arial"/>
          <w:b w:val="0"/>
          <w:bCs/>
          <w:sz w:val="22"/>
          <w:szCs w:val="22"/>
        </w:rPr>
        <w:t>.</w:t>
      </w:r>
    </w:p>
    <w:p w:rsidR="00D31DDE" w:rsidRDefault="00D31DDE" w:rsidP="00D31DDE">
      <w:pPr>
        <w:pStyle w:val="Ttulo"/>
        <w:numPr>
          <w:ilvl w:val="0"/>
          <w:numId w:val="0"/>
        </w:numPr>
        <w:spacing w:line="360" w:lineRule="auto"/>
        <w:jc w:val="left"/>
        <w:rPr>
          <w:rFonts w:ascii="Arial Narrow" w:hAnsi="Arial Narrow" w:cs="Arial"/>
          <w:b w:val="0"/>
          <w:bCs/>
          <w:sz w:val="22"/>
          <w:szCs w:val="22"/>
        </w:rPr>
      </w:pPr>
    </w:p>
    <w:p w:rsidR="002A669A" w:rsidRPr="00872938" w:rsidRDefault="002A669A" w:rsidP="00D31DDE">
      <w:pPr>
        <w:pStyle w:val="Ttulo"/>
        <w:numPr>
          <w:ilvl w:val="0"/>
          <w:numId w:val="0"/>
        </w:numPr>
        <w:spacing w:line="360" w:lineRule="auto"/>
        <w:rPr>
          <w:rFonts w:ascii="Arial Narrow" w:hAnsi="Arial Narrow" w:cs="Arial"/>
          <w:b w:val="0"/>
          <w:bCs/>
          <w:sz w:val="22"/>
          <w:szCs w:val="22"/>
        </w:rPr>
      </w:pPr>
    </w:p>
    <w:p w:rsidR="00DB306D" w:rsidRPr="00872938" w:rsidRDefault="00DB306D" w:rsidP="00D31DDE">
      <w:pPr>
        <w:pStyle w:val="Ttulo"/>
        <w:numPr>
          <w:ilvl w:val="0"/>
          <w:numId w:val="0"/>
        </w:numPr>
        <w:spacing w:line="360" w:lineRule="auto"/>
        <w:rPr>
          <w:rFonts w:ascii="Arial Narrow" w:hAnsi="Arial Narrow" w:cs="Arial"/>
          <w:b w:val="0"/>
          <w:bCs/>
          <w:sz w:val="22"/>
          <w:szCs w:val="22"/>
        </w:rPr>
      </w:pPr>
    </w:p>
    <w:tbl>
      <w:tblPr>
        <w:tblW w:w="9291" w:type="dxa"/>
        <w:tblLook w:val="01E0"/>
      </w:tblPr>
      <w:tblGrid>
        <w:gridCol w:w="4968"/>
        <w:gridCol w:w="4323"/>
      </w:tblGrid>
      <w:tr w:rsidR="00DB306D" w:rsidRPr="00872938" w:rsidTr="007D085A">
        <w:tc>
          <w:tcPr>
            <w:tcW w:w="4968" w:type="dxa"/>
          </w:tcPr>
          <w:p w:rsidR="00DB306D" w:rsidRPr="00872938" w:rsidRDefault="009B29F1" w:rsidP="00D31DDE">
            <w:pPr>
              <w:pStyle w:val="Ttulo"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Simone Carvalho</w:t>
            </w:r>
          </w:p>
          <w:p w:rsidR="00DB306D" w:rsidRPr="00872938" w:rsidRDefault="00DB306D" w:rsidP="009B29F1">
            <w:pPr>
              <w:pStyle w:val="Ttulo"/>
              <w:numPr>
                <w:ilvl w:val="0"/>
                <w:numId w:val="0"/>
              </w:numPr>
              <w:spacing w:line="360" w:lineRule="auto"/>
              <w:rPr>
                <w:rFonts w:ascii="Arial Narrow" w:hAnsi="Arial Narrow" w:cs="Arial"/>
                <w:b w:val="0"/>
                <w:bCs/>
                <w:sz w:val="22"/>
                <w:szCs w:val="22"/>
              </w:rPr>
            </w:pPr>
            <w:r w:rsidRPr="00872938">
              <w:rPr>
                <w:rFonts w:ascii="Arial Narrow" w:hAnsi="Arial Narrow" w:cs="Arial"/>
                <w:b w:val="0"/>
                <w:bCs/>
                <w:sz w:val="22"/>
                <w:szCs w:val="22"/>
              </w:rPr>
              <w:t>Prefeit</w:t>
            </w:r>
            <w:r w:rsidR="009B29F1">
              <w:rPr>
                <w:rFonts w:ascii="Arial Narrow" w:hAnsi="Arial Narrow" w:cs="Arial"/>
                <w:b w:val="0"/>
                <w:bCs/>
                <w:sz w:val="22"/>
                <w:szCs w:val="22"/>
              </w:rPr>
              <w:t>a</w:t>
            </w:r>
            <w:r w:rsidRPr="00872938">
              <w:rPr>
                <w:rFonts w:ascii="Arial Narrow" w:hAnsi="Arial Narrow" w:cs="Arial"/>
                <w:b w:val="0"/>
                <w:bCs/>
                <w:sz w:val="22"/>
                <w:szCs w:val="22"/>
              </w:rPr>
              <w:t xml:space="preserve"> Municipal</w:t>
            </w:r>
          </w:p>
        </w:tc>
        <w:tc>
          <w:tcPr>
            <w:tcW w:w="4323" w:type="dxa"/>
          </w:tcPr>
          <w:p w:rsidR="0048760C" w:rsidRPr="00872938" w:rsidRDefault="00D31DDE" w:rsidP="00D31DDE">
            <w:pPr>
              <w:pStyle w:val="Recuodecorpodetexto"/>
              <w:spacing w:line="360" w:lineRule="auto"/>
              <w:ind w:left="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872938">
              <w:rPr>
                <w:rFonts w:ascii="Arial Narrow" w:hAnsi="Arial Narrow" w:cs="Arial"/>
                <w:b/>
                <w:bCs/>
                <w:sz w:val="22"/>
                <w:szCs w:val="22"/>
              </w:rPr>
              <w:t>Helenita Pinto Melo Lopes</w:t>
            </w:r>
          </w:p>
          <w:p w:rsidR="002A669A" w:rsidRPr="00872938" w:rsidRDefault="0048760C" w:rsidP="00D31DDE">
            <w:pPr>
              <w:pStyle w:val="Recuodecorpodetexto"/>
              <w:spacing w:line="360" w:lineRule="auto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72938">
              <w:rPr>
                <w:rFonts w:ascii="Arial Narrow" w:hAnsi="Arial Narrow" w:cs="Arial"/>
                <w:sz w:val="22"/>
                <w:szCs w:val="22"/>
              </w:rPr>
              <w:t xml:space="preserve">Diretora </w:t>
            </w:r>
            <w:r w:rsidR="00D31DDE">
              <w:rPr>
                <w:rFonts w:ascii="Arial Narrow" w:hAnsi="Arial Narrow" w:cs="Arial"/>
                <w:sz w:val="22"/>
                <w:szCs w:val="22"/>
              </w:rPr>
              <w:t>Executiva</w:t>
            </w:r>
          </w:p>
        </w:tc>
      </w:tr>
    </w:tbl>
    <w:p w:rsidR="00DB306D" w:rsidRPr="00872938" w:rsidRDefault="00DB306D" w:rsidP="00E133A0">
      <w:pPr>
        <w:pStyle w:val="Ttulo"/>
        <w:numPr>
          <w:ilvl w:val="0"/>
          <w:numId w:val="0"/>
        </w:numPr>
        <w:spacing w:line="360" w:lineRule="auto"/>
        <w:jc w:val="left"/>
        <w:rPr>
          <w:rFonts w:ascii="Arial Narrow" w:hAnsi="Arial Narrow" w:cs="Arial"/>
          <w:b w:val="0"/>
          <w:bCs/>
          <w:sz w:val="22"/>
          <w:szCs w:val="22"/>
        </w:rPr>
      </w:pPr>
    </w:p>
    <w:p w:rsidR="00DB306D" w:rsidRPr="00872938" w:rsidRDefault="00DB306D" w:rsidP="00D31DDE">
      <w:pPr>
        <w:pStyle w:val="Ttulo"/>
        <w:numPr>
          <w:ilvl w:val="0"/>
          <w:numId w:val="0"/>
        </w:numPr>
        <w:spacing w:line="360" w:lineRule="auto"/>
        <w:rPr>
          <w:rFonts w:ascii="Arial Narrow" w:hAnsi="Arial Narrow" w:cs="Arial"/>
          <w:sz w:val="22"/>
          <w:szCs w:val="22"/>
        </w:rPr>
      </w:pPr>
    </w:p>
    <w:p w:rsidR="00DB306D" w:rsidRPr="00872938" w:rsidRDefault="00DB306D" w:rsidP="00D31DDE">
      <w:pPr>
        <w:spacing w:line="360" w:lineRule="auto"/>
        <w:rPr>
          <w:rFonts w:ascii="Arial Narrow" w:hAnsi="Arial Narrow" w:cs="Arial"/>
          <w:sz w:val="22"/>
          <w:szCs w:val="22"/>
        </w:rPr>
      </w:pPr>
    </w:p>
    <w:sectPr w:rsidR="00DB306D" w:rsidRPr="00872938" w:rsidSect="00E133A0">
      <w:headerReference w:type="default" r:id="rId8"/>
      <w:footerReference w:type="default" r:id="rId9"/>
      <w:pgSz w:w="11907" w:h="16840" w:code="9"/>
      <w:pgMar w:top="1701" w:right="1418" w:bottom="1418" w:left="1418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372" w:rsidRDefault="00DE4372">
      <w:r>
        <w:separator/>
      </w:r>
    </w:p>
  </w:endnote>
  <w:endnote w:type="continuationSeparator" w:id="1">
    <w:p w:rsidR="00DE4372" w:rsidRDefault="00DE43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969" w:rsidRPr="00E10219" w:rsidRDefault="005A7969" w:rsidP="005A7969">
    <w:pPr>
      <w:pStyle w:val="Rodap"/>
      <w:jc w:val="center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372" w:rsidRDefault="00DE4372">
      <w:r>
        <w:separator/>
      </w:r>
    </w:p>
  </w:footnote>
  <w:footnote w:type="continuationSeparator" w:id="1">
    <w:p w:rsidR="00DE4372" w:rsidRDefault="00DE43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969" w:rsidRDefault="009B29F1" w:rsidP="005A7969">
    <w:pPr>
      <w:pStyle w:val="Cabealh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3185795</wp:posOffset>
          </wp:positionH>
          <wp:positionV relativeFrom="paragraph">
            <wp:posOffset>-93345</wp:posOffset>
          </wp:positionV>
          <wp:extent cx="2695575" cy="828675"/>
          <wp:effectExtent l="19050" t="0" r="9525" b="0"/>
          <wp:wrapNone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A7969" w:rsidRDefault="005A7969" w:rsidP="005A7969">
    <w:pPr>
      <w:pStyle w:val="Cabealho"/>
      <w:rPr>
        <w:rFonts w:ascii="Calibri" w:hAnsi="Calibri" w:cs="Calibri"/>
        <w:b/>
        <w:bCs/>
      </w:rPr>
    </w:pPr>
  </w:p>
  <w:p w:rsidR="005A7969" w:rsidRDefault="005A7969" w:rsidP="005A7969">
    <w:pPr>
      <w:pStyle w:val="Cabealho"/>
      <w:jc w:val="center"/>
    </w:pPr>
  </w:p>
  <w:p w:rsidR="005A7969" w:rsidRPr="00A90BF0" w:rsidRDefault="005A7969" w:rsidP="005A7969">
    <w:pPr>
      <w:pStyle w:val="Cabealho"/>
    </w:pPr>
  </w:p>
  <w:p w:rsidR="0015120A" w:rsidRPr="005A7969" w:rsidRDefault="0015120A" w:rsidP="005A796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93063"/>
    <w:multiLevelType w:val="multilevel"/>
    <w:tmpl w:val="CAC0E1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5A1349"/>
    <w:rsid w:val="0002146B"/>
    <w:rsid w:val="000379AB"/>
    <w:rsid w:val="00123CAF"/>
    <w:rsid w:val="00142409"/>
    <w:rsid w:val="0015120A"/>
    <w:rsid w:val="00171ADA"/>
    <w:rsid w:val="00176925"/>
    <w:rsid w:val="0019446F"/>
    <w:rsid w:val="001B0433"/>
    <w:rsid w:val="001D7AB8"/>
    <w:rsid w:val="001E06C5"/>
    <w:rsid w:val="001F3E7D"/>
    <w:rsid w:val="00264EEE"/>
    <w:rsid w:val="00277F9F"/>
    <w:rsid w:val="002A0C62"/>
    <w:rsid w:val="002A669A"/>
    <w:rsid w:val="002C20C9"/>
    <w:rsid w:val="0030541D"/>
    <w:rsid w:val="0033144B"/>
    <w:rsid w:val="00396CB7"/>
    <w:rsid w:val="00400CAD"/>
    <w:rsid w:val="00400CE9"/>
    <w:rsid w:val="00415831"/>
    <w:rsid w:val="0048760C"/>
    <w:rsid w:val="00512096"/>
    <w:rsid w:val="005850EF"/>
    <w:rsid w:val="005A1349"/>
    <w:rsid w:val="005A7969"/>
    <w:rsid w:val="005B507B"/>
    <w:rsid w:val="005D2E13"/>
    <w:rsid w:val="0060495E"/>
    <w:rsid w:val="006D24A3"/>
    <w:rsid w:val="006E6E33"/>
    <w:rsid w:val="00733010"/>
    <w:rsid w:val="00747B4F"/>
    <w:rsid w:val="007C6492"/>
    <w:rsid w:val="007D085A"/>
    <w:rsid w:val="007F71F9"/>
    <w:rsid w:val="00870FA8"/>
    <w:rsid w:val="00872938"/>
    <w:rsid w:val="008A589B"/>
    <w:rsid w:val="008E467D"/>
    <w:rsid w:val="008F04B1"/>
    <w:rsid w:val="009147AA"/>
    <w:rsid w:val="00954A40"/>
    <w:rsid w:val="00955623"/>
    <w:rsid w:val="00981156"/>
    <w:rsid w:val="009A4DC0"/>
    <w:rsid w:val="009B29F1"/>
    <w:rsid w:val="009D3262"/>
    <w:rsid w:val="00A74DED"/>
    <w:rsid w:val="00A938EA"/>
    <w:rsid w:val="00AA57DD"/>
    <w:rsid w:val="00AF2AD7"/>
    <w:rsid w:val="00AF6383"/>
    <w:rsid w:val="00B0225F"/>
    <w:rsid w:val="00B36A2E"/>
    <w:rsid w:val="00B46D43"/>
    <w:rsid w:val="00B62424"/>
    <w:rsid w:val="00B82238"/>
    <w:rsid w:val="00BC1666"/>
    <w:rsid w:val="00BF7E6E"/>
    <w:rsid w:val="00C038DE"/>
    <w:rsid w:val="00C9445C"/>
    <w:rsid w:val="00CA44DA"/>
    <w:rsid w:val="00D27095"/>
    <w:rsid w:val="00D302C9"/>
    <w:rsid w:val="00D31DDE"/>
    <w:rsid w:val="00DB0CC9"/>
    <w:rsid w:val="00DB306D"/>
    <w:rsid w:val="00DC37BB"/>
    <w:rsid w:val="00DE4372"/>
    <w:rsid w:val="00DF2124"/>
    <w:rsid w:val="00E133A0"/>
    <w:rsid w:val="00E57163"/>
    <w:rsid w:val="00EE2420"/>
    <w:rsid w:val="00EE6244"/>
    <w:rsid w:val="00F16D5E"/>
    <w:rsid w:val="00F328B3"/>
    <w:rsid w:val="00F556F5"/>
    <w:rsid w:val="00F7316D"/>
    <w:rsid w:val="00FA1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1349"/>
    <w:rPr>
      <w:rFonts w:ascii="Arial" w:hAnsi="Arial"/>
      <w:sz w:val="24"/>
      <w:szCs w:val="24"/>
      <w:lang w:eastAsia="pt-BR"/>
    </w:rPr>
  </w:style>
  <w:style w:type="paragraph" w:styleId="Ttulo1">
    <w:name w:val="heading 1"/>
    <w:basedOn w:val="Normal"/>
    <w:next w:val="Normal"/>
    <w:qFormat/>
    <w:rsid w:val="005A134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A1349"/>
    <w:pPr>
      <w:tabs>
        <w:tab w:val="center" w:pos="4419"/>
        <w:tab w:val="right" w:pos="8838"/>
      </w:tabs>
    </w:pPr>
    <w:rPr>
      <w:rFonts w:ascii="Times New Roman" w:hAnsi="Times New Roman"/>
    </w:rPr>
  </w:style>
  <w:style w:type="paragraph" w:styleId="Rodap">
    <w:name w:val="footer"/>
    <w:basedOn w:val="Normal"/>
    <w:link w:val="RodapChar"/>
    <w:uiPriority w:val="99"/>
    <w:rsid w:val="005A1349"/>
    <w:pPr>
      <w:tabs>
        <w:tab w:val="center" w:pos="4419"/>
        <w:tab w:val="right" w:pos="8838"/>
      </w:tabs>
    </w:pPr>
    <w:rPr>
      <w:rFonts w:ascii="Times New Roman" w:hAnsi="Times New Roman"/>
    </w:rPr>
  </w:style>
  <w:style w:type="paragraph" w:styleId="Ttulo">
    <w:name w:val="Title"/>
    <w:basedOn w:val="Normal"/>
    <w:qFormat/>
    <w:rsid w:val="005A1349"/>
    <w:pPr>
      <w:numPr>
        <w:ilvl w:val="12"/>
      </w:numPr>
      <w:jc w:val="center"/>
    </w:pPr>
    <w:rPr>
      <w:rFonts w:ascii="Times New Roman" w:hAnsi="Times New Roman"/>
      <w:b/>
    </w:rPr>
  </w:style>
  <w:style w:type="paragraph" w:styleId="Subttulo">
    <w:name w:val="Subtitle"/>
    <w:basedOn w:val="Normal"/>
    <w:qFormat/>
    <w:rsid w:val="005A1349"/>
    <w:pPr>
      <w:spacing w:line="360" w:lineRule="auto"/>
      <w:jc w:val="center"/>
    </w:pPr>
    <w:rPr>
      <w:rFonts w:cs="Arial"/>
      <w:b/>
      <w:sz w:val="22"/>
    </w:rPr>
  </w:style>
  <w:style w:type="paragraph" w:styleId="Corpodetexto">
    <w:name w:val="Body Text"/>
    <w:basedOn w:val="Normal"/>
    <w:link w:val="CorpodetextoChar"/>
    <w:rsid w:val="005A1349"/>
    <w:pPr>
      <w:tabs>
        <w:tab w:val="left" w:pos="2977"/>
      </w:tabs>
      <w:jc w:val="both"/>
    </w:pPr>
    <w:rPr>
      <w:szCs w:val="20"/>
    </w:rPr>
  </w:style>
  <w:style w:type="paragraph" w:styleId="Recuodecorpodetexto2">
    <w:name w:val="Body Text Indent 2"/>
    <w:basedOn w:val="Normal"/>
    <w:rsid w:val="005A1349"/>
    <w:pPr>
      <w:spacing w:after="120" w:line="480" w:lineRule="auto"/>
      <w:ind w:left="283"/>
    </w:pPr>
    <w:rPr>
      <w:rFonts w:ascii="Times New Roman" w:hAnsi="Times New Roman"/>
    </w:rPr>
  </w:style>
  <w:style w:type="paragraph" w:styleId="Corpodetexto2">
    <w:name w:val="Body Text 2"/>
    <w:basedOn w:val="Normal"/>
    <w:rsid w:val="005A1349"/>
    <w:pPr>
      <w:spacing w:after="120" w:line="480" w:lineRule="auto"/>
    </w:pPr>
  </w:style>
  <w:style w:type="table" w:styleId="Tabelacomgrade">
    <w:name w:val="Table Grid"/>
    <w:basedOn w:val="Tabelanormal"/>
    <w:rsid w:val="00B46D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rsid w:val="001F3E7D"/>
    <w:pPr>
      <w:spacing w:after="120"/>
      <w:ind w:left="283"/>
    </w:pPr>
  </w:style>
  <w:style w:type="character" w:customStyle="1" w:styleId="CabealhoChar">
    <w:name w:val="Cabeçalho Char"/>
    <w:basedOn w:val="Fontepargpadro"/>
    <w:link w:val="Cabealho"/>
    <w:uiPriority w:val="99"/>
    <w:rsid w:val="0015120A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5A796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2A669A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9B29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B29F1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3DF45-F137-40FB-A3AB-6E7A4A6B3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PMJM</dc:creator>
  <cp:lastModifiedBy>GO</cp:lastModifiedBy>
  <cp:revision>2</cp:revision>
  <cp:lastPrinted>2020-08-11T13:12:00Z</cp:lastPrinted>
  <dcterms:created xsi:type="dcterms:W3CDTF">2020-08-11T14:15:00Z</dcterms:created>
  <dcterms:modified xsi:type="dcterms:W3CDTF">2020-08-11T14:15:00Z</dcterms:modified>
</cp:coreProperties>
</file>