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9B" w:rsidRDefault="0059579B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BB49BC" w:rsidRDefault="00C91653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RESOLUÇÃO DO CONSELHO MUNICIPAL DO PATRIMÔNIO CULTURAL DE JOÃO MONLEVADE Nº </w:t>
      </w:r>
      <w:r w:rsidR="001B1A01">
        <w:rPr>
          <w:rFonts w:ascii="Arial Narrow" w:hAnsi="Arial Narrow"/>
          <w:b/>
          <w:u w:val="single"/>
        </w:rPr>
        <w:t>0</w:t>
      </w:r>
      <w:r w:rsidR="0086260F">
        <w:rPr>
          <w:rFonts w:ascii="Arial Narrow" w:hAnsi="Arial Narrow"/>
          <w:b/>
          <w:u w:val="single"/>
        </w:rPr>
        <w:t>5</w:t>
      </w:r>
      <w:r>
        <w:rPr>
          <w:rFonts w:ascii="Arial Narrow" w:hAnsi="Arial Narrow"/>
          <w:b/>
          <w:u w:val="single"/>
        </w:rPr>
        <w:t>/2019</w:t>
      </w:r>
    </w:p>
    <w:p w:rsidR="002A443C" w:rsidRDefault="002A443C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4E3CDF" w:rsidRDefault="004E3CDF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AA6D7E" w:rsidRPr="00AA6D7E" w:rsidRDefault="00AA6D7E" w:rsidP="00AA6D7E">
      <w:pPr>
        <w:widowControl/>
        <w:autoSpaceDE/>
        <w:autoSpaceDN/>
        <w:spacing w:line="276" w:lineRule="auto"/>
        <w:ind w:left="4253" w:right="-2"/>
        <w:jc w:val="both"/>
        <w:rPr>
          <w:rFonts w:ascii="Arial Narrow" w:hAnsi="Arial Narrow"/>
          <w:i/>
        </w:rPr>
      </w:pPr>
      <w:r w:rsidRPr="00AA6D7E">
        <w:rPr>
          <w:rFonts w:ascii="Arial Narrow" w:hAnsi="Arial Narrow"/>
          <w:i/>
        </w:rPr>
        <w:t>Aprova a abertura de chamamento público para fins de seleção de projetos de organizações da sociedade civil objetivando o repasse de recursos do Fundo Municipal de Preservação do Patrimônio Cultural e dá outras providências.</w:t>
      </w:r>
    </w:p>
    <w:p w:rsidR="00AA6D7E" w:rsidRDefault="00AA6D7E" w:rsidP="003D6E29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2571D0" w:rsidRDefault="002571D0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2571D0" w:rsidRDefault="002571D0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O Conselho Municipal do Patrimônio Cultural de João Monlevade, no uso das atribuições que lhe são conferidas pela Lei Municipal nº 1.622 de 06 de abril de 2005, e pela Lei Municipal nº 1.007 de 28 de dezembro de 1990.</w:t>
      </w:r>
    </w:p>
    <w:p w:rsidR="002571D0" w:rsidRDefault="002571D0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2571D0" w:rsidRDefault="002571D0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Considerando a competência que o </w:t>
      </w:r>
      <w:r w:rsidR="0091017F">
        <w:rPr>
          <w:rFonts w:ascii="Arial Narrow" w:hAnsi="Arial Narrow"/>
        </w:rPr>
        <w:t>Conselho Municipal do Patrimônio Cultural de João Monlevade possui para gerir o Fundo Municipal de Preservação do Patrimônio Cultural, alocando recursos para programa de entidades governamentais e não governamentais.</w:t>
      </w:r>
    </w:p>
    <w:p w:rsidR="0091017F" w:rsidRDefault="0091017F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91017F" w:rsidRDefault="0091017F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91017F" w:rsidRPr="00A100F8" w:rsidRDefault="0091017F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  <w:b/>
        </w:rPr>
      </w:pPr>
      <w:r w:rsidRPr="00A100F8">
        <w:rPr>
          <w:rFonts w:ascii="Arial Narrow" w:hAnsi="Arial Narrow"/>
          <w:b/>
        </w:rPr>
        <w:t>RESOLVE:</w:t>
      </w:r>
    </w:p>
    <w:p w:rsidR="0091017F" w:rsidRDefault="0091017F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91017F" w:rsidRDefault="0091017F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Art.1º- </w:t>
      </w:r>
      <w:r w:rsidR="00B421CD">
        <w:rPr>
          <w:rFonts w:ascii="Arial Narrow" w:hAnsi="Arial Narrow"/>
        </w:rPr>
        <w:t xml:space="preserve">Aprovar </w:t>
      </w:r>
      <w:r w:rsidR="001B1A01">
        <w:rPr>
          <w:rFonts w:ascii="Arial Narrow" w:hAnsi="Arial Narrow"/>
        </w:rPr>
        <w:t>o Edital</w:t>
      </w:r>
      <w:r w:rsidR="00B421CD">
        <w:rPr>
          <w:rFonts w:ascii="Arial Narrow" w:hAnsi="Arial Narrow"/>
        </w:rPr>
        <w:t xml:space="preserve"> objetivando o repasse de valores para entidades não governamentais, que possuem os requisitos exigidos pela Lei 13.019/2014 para serem utilizados nas ações de financiamento de projetos e eventos culturais.</w:t>
      </w:r>
    </w:p>
    <w:p w:rsidR="00B421CD" w:rsidRDefault="00B421CD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06253C" w:rsidRDefault="00B421CD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Art. 2º- </w:t>
      </w:r>
      <w:r w:rsidR="00C91D98">
        <w:rPr>
          <w:rFonts w:ascii="Arial Narrow" w:hAnsi="Arial Narrow"/>
        </w:rPr>
        <w:t xml:space="preserve">O Conselho Municipal do Patrimônio Cultural de João Monlevade </w:t>
      </w:r>
      <w:r w:rsidR="000C6A56">
        <w:rPr>
          <w:rFonts w:ascii="Arial Narrow" w:hAnsi="Arial Narrow"/>
        </w:rPr>
        <w:t xml:space="preserve">neste ato </w:t>
      </w:r>
      <w:r w:rsidR="00C91D98">
        <w:rPr>
          <w:rFonts w:ascii="Arial Narrow" w:hAnsi="Arial Narrow"/>
        </w:rPr>
        <w:t>aprova a</w:t>
      </w:r>
      <w:r w:rsidR="001B1A01">
        <w:rPr>
          <w:rFonts w:ascii="Arial Narrow" w:hAnsi="Arial Narrow"/>
        </w:rPr>
        <w:t xml:space="preserve">s diretrizes </w:t>
      </w:r>
      <w:r w:rsidR="00D45B06">
        <w:rPr>
          <w:rFonts w:ascii="Arial Narrow" w:hAnsi="Arial Narrow"/>
        </w:rPr>
        <w:t xml:space="preserve">e respectivos valores </w:t>
      </w:r>
      <w:r w:rsidR="001B1A01">
        <w:rPr>
          <w:rFonts w:ascii="Arial Narrow" w:hAnsi="Arial Narrow"/>
        </w:rPr>
        <w:t xml:space="preserve">que </w:t>
      </w:r>
      <w:r w:rsidR="0006253C">
        <w:rPr>
          <w:rFonts w:ascii="Arial Narrow" w:hAnsi="Arial Narrow"/>
        </w:rPr>
        <w:t>serão contempladas, quais sejam:</w:t>
      </w:r>
    </w:p>
    <w:p w:rsidR="0006253C" w:rsidRDefault="0006253C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  <w:b/>
        </w:rPr>
      </w:pPr>
      <w:r w:rsidRPr="003C5100">
        <w:rPr>
          <w:rFonts w:ascii="Arial Narrow" w:hAnsi="Arial Narrow"/>
          <w:b/>
        </w:rPr>
        <w:t>Diretriz 1: Apresentação de Corais</w:t>
      </w:r>
      <w:r w:rsidR="0086260F">
        <w:rPr>
          <w:rFonts w:ascii="Arial Narrow" w:hAnsi="Arial Narrow"/>
          <w:b/>
        </w:rPr>
        <w:t xml:space="preserve"> – 1 projeto</w:t>
      </w:r>
      <w:r w:rsidR="008E5289">
        <w:rPr>
          <w:rFonts w:ascii="Arial Narrow" w:hAnsi="Arial Narrow"/>
          <w:b/>
        </w:rPr>
        <w:t xml:space="preserve"> de R$ 7.000,00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Realização de ações voltadas para a promoção de eventos públicos, como encontro de corais e afins, incluindo a participação de artistas e/ou outras entidades locais, de modo a propiciar a valorização dessa manifestação cultural em João Monlevade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Participação em eventos em João Monlevade e em outros municípios, como encontro de corais e afins, de modo a difundir e divulgar a cultura da cidade, bem como o município de João Monlevade</w:t>
      </w:r>
    </w:p>
    <w:p w:rsidR="0006253C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Desenvolvimento de ações públicas educativas que visem a promoção, o fortalecimento, a continuidade e a salvaguarda dos corais, bem como dessa manifestação cultural em João Monlevade</w:t>
      </w:r>
    </w:p>
    <w:p w:rsidR="0006253C" w:rsidRPr="003C5100" w:rsidRDefault="0006253C" w:rsidP="007736B2">
      <w:pPr>
        <w:pStyle w:val="PargrafodaLista"/>
        <w:numPr>
          <w:ilvl w:val="1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  <w:b/>
        </w:rPr>
      </w:pPr>
      <w:r w:rsidRPr="003C5100">
        <w:rPr>
          <w:rFonts w:ascii="Arial Narrow" w:hAnsi="Arial Narrow"/>
          <w:b/>
        </w:rPr>
        <w:t>Diretriz 2: Apresentação de Corporações Musicais (bandas)</w:t>
      </w:r>
      <w:r>
        <w:rPr>
          <w:rFonts w:ascii="Arial Narrow" w:hAnsi="Arial Narrow"/>
          <w:b/>
        </w:rPr>
        <w:t xml:space="preserve"> – 2 projetos de R$ 7.000,00 cada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 xml:space="preserve">Realização de ações voltadas para a promoção de eventos, como encontro de bandas e afins, incluindo a participação de artistas e/ou outras entidades locais, de modo a propiciara valorização </w:t>
      </w:r>
      <w:r w:rsidRPr="003C5100">
        <w:rPr>
          <w:rFonts w:ascii="Arial Narrow" w:hAnsi="Arial Narrow"/>
        </w:rPr>
        <w:lastRenderedPageBreak/>
        <w:t>dessa manifestação cultural em João Monlevade.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Participação em eventos em João Monlevade e em outros municípios, como encontro de bandas e afins, de modo a difundir e divulgar a cultura da cidade, bem como o município de João Monlevade.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Desenvolvimento de ações públicas educativas que visem a promoção, o fortalecimento, a continuidade e a salvaguarda das bandas, bem como dessa manifestação cultural em João Monlevade.</w:t>
      </w:r>
    </w:p>
    <w:p w:rsidR="0006253C" w:rsidRPr="003C5100" w:rsidRDefault="0006253C" w:rsidP="007736B2">
      <w:pPr>
        <w:pStyle w:val="PargrafodaLista"/>
        <w:numPr>
          <w:ilvl w:val="1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Diretriz 3</w:t>
      </w:r>
      <w:r w:rsidRPr="003C5100">
        <w:rPr>
          <w:rFonts w:ascii="Arial Narrow" w:hAnsi="Arial Narrow"/>
          <w:b/>
        </w:rPr>
        <w:t>: Apresentações Folclóricas</w:t>
      </w:r>
      <w:r>
        <w:rPr>
          <w:rFonts w:ascii="Arial Narrow" w:hAnsi="Arial Narrow"/>
          <w:b/>
        </w:rPr>
        <w:t xml:space="preserve"> – 2 projetos de R$ 7.000,00 cada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Realização de ações voltadas para a promoção de eventos, com apresentações públicas desta manifestação cultural, incluindo a participação de artistas e/ou outras entidades locais, de modo a propiciara valorização dessa cultura em João Monlevade.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Participação em eventos em João Monlevade e em outros municípios, com apresentações públicas, de modo a difundir e divulgar a cultura da cidade, bem como o município de João Monlevade.</w:t>
      </w:r>
    </w:p>
    <w:p w:rsidR="0006253C" w:rsidRPr="003C5100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Desenvolvimento de ações públicas educativas que visem a promoção, o fortalecimento, a continuidade e a salvaguarda dessa manifestação cultural em João Monlevade.</w:t>
      </w:r>
    </w:p>
    <w:p w:rsidR="0006253C" w:rsidRPr="003C5100" w:rsidRDefault="0006253C" w:rsidP="007736B2">
      <w:pPr>
        <w:pStyle w:val="PargrafodaLista"/>
        <w:numPr>
          <w:ilvl w:val="1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  <w:b/>
        </w:rPr>
      </w:pPr>
      <w:r w:rsidRPr="003C5100">
        <w:rPr>
          <w:rFonts w:ascii="Arial Narrow" w:hAnsi="Arial Narrow"/>
          <w:b/>
        </w:rPr>
        <w:t xml:space="preserve">Diretriz 4: Eventos que valorizem segmentos específicos: motociclistas, colecionadores de carros antigos, </w:t>
      </w:r>
      <w:r>
        <w:rPr>
          <w:rFonts w:ascii="Arial Narrow" w:hAnsi="Arial Narrow"/>
          <w:b/>
        </w:rPr>
        <w:t>artistas cênicos, dentre out</w:t>
      </w:r>
      <w:r w:rsidR="0086260F">
        <w:rPr>
          <w:rFonts w:ascii="Arial Narrow" w:hAnsi="Arial Narrow"/>
          <w:b/>
        </w:rPr>
        <w:t>ros – 1 projeto</w:t>
      </w:r>
      <w:r w:rsidR="008E5289">
        <w:rPr>
          <w:rFonts w:ascii="Arial Narrow" w:hAnsi="Arial Narrow"/>
          <w:b/>
        </w:rPr>
        <w:t xml:space="preserve"> de R$ 7.000,00</w:t>
      </w:r>
    </w:p>
    <w:p w:rsidR="000C6A56" w:rsidRPr="00FF2F3E" w:rsidRDefault="0006253C" w:rsidP="007736B2">
      <w:pPr>
        <w:pStyle w:val="PargrafodaLista"/>
        <w:numPr>
          <w:ilvl w:val="2"/>
          <w:numId w:val="2"/>
        </w:numPr>
        <w:adjustRightInd w:val="0"/>
        <w:spacing w:beforeLines="100" w:afterLines="100" w:line="276" w:lineRule="auto"/>
        <w:ind w:right="-2"/>
        <w:rPr>
          <w:rFonts w:ascii="Arial Narrow" w:hAnsi="Arial Narrow"/>
        </w:rPr>
      </w:pPr>
      <w:r w:rsidRPr="003C5100">
        <w:rPr>
          <w:rFonts w:ascii="Arial Narrow" w:hAnsi="Arial Narrow"/>
        </w:rPr>
        <w:t>Realização de eventos públicos, com a participação de artistas locais, de modo a promover o entretenimento e propiciara valorização dessa manifestação cultural em João Monlevade</w:t>
      </w:r>
    </w:p>
    <w:p w:rsidR="00B421CD" w:rsidRDefault="00B421CD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</w:p>
    <w:p w:rsidR="00013AAB" w:rsidRDefault="000C6A56" w:rsidP="002571D0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Art. 3º- Após a aprovação </w:t>
      </w:r>
      <w:r w:rsidR="004269D6">
        <w:rPr>
          <w:rFonts w:ascii="Arial Narrow" w:hAnsi="Arial Narrow"/>
        </w:rPr>
        <w:t>prevista no</w:t>
      </w:r>
      <w:r w:rsidR="00FF2F3E">
        <w:rPr>
          <w:rFonts w:ascii="Arial Narrow" w:hAnsi="Arial Narrow"/>
        </w:rPr>
        <w:t>s</w:t>
      </w:r>
      <w:r w:rsidR="004269D6">
        <w:rPr>
          <w:rFonts w:ascii="Arial Narrow" w:hAnsi="Arial Narrow"/>
        </w:rPr>
        <w:t xml:space="preserve"> artigo</w:t>
      </w:r>
      <w:r w:rsidR="00FF2F3E">
        <w:rPr>
          <w:rFonts w:ascii="Arial Narrow" w:hAnsi="Arial Narrow"/>
        </w:rPr>
        <w:t>s 1º e</w:t>
      </w:r>
      <w:r w:rsidR="004269D6">
        <w:rPr>
          <w:rFonts w:ascii="Arial Narrow" w:hAnsi="Arial Narrow"/>
        </w:rPr>
        <w:t xml:space="preserve"> 2º, </w:t>
      </w:r>
      <w:r w:rsidR="00FF2F3E">
        <w:rPr>
          <w:rFonts w:ascii="Arial Narrow" w:hAnsi="Arial Narrow"/>
        </w:rPr>
        <w:t xml:space="preserve">o </w:t>
      </w:r>
      <w:r w:rsidR="004269D6">
        <w:rPr>
          <w:rFonts w:ascii="Arial Narrow" w:hAnsi="Arial Narrow"/>
        </w:rPr>
        <w:t>Edital de Chamamento P</w:t>
      </w:r>
      <w:r w:rsidR="006B6B92">
        <w:rPr>
          <w:rFonts w:ascii="Arial Narrow" w:hAnsi="Arial Narrow"/>
        </w:rPr>
        <w:t>ú</w:t>
      </w:r>
      <w:r w:rsidR="004269D6">
        <w:rPr>
          <w:rFonts w:ascii="Arial Narrow" w:hAnsi="Arial Narrow"/>
        </w:rPr>
        <w:t>blico</w:t>
      </w:r>
      <w:r w:rsidR="007736B2">
        <w:rPr>
          <w:rFonts w:ascii="Arial Narrow" w:hAnsi="Arial Narrow"/>
        </w:rPr>
        <w:t xml:space="preserve"> </w:t>
      </w:r>
      <w:r w:rsidR="00FF2F3E">
        <w:rPr>
          <w:rFonts w:ascii="Arial Narrow" w:hAnsi="Arial Narrow"/>
        </w:rPr>
        <w:t>e esta Resolução deverão ser publicados</w:t>
      </w:r>
      <w:r w:rsidR="006B6B92">
        <w:rPr>
          <w:rFonts w:ascii="Arial Narrow" w:hAnsi="Arial Narrow"/>
        </w:rPr>
        <w:t xml:space="preserve"> no Diá</w:t>
      </w:r>
      <w:r w:rsidR="00FF2F3E">
        <w:rPr>
          <w:rFonts w:ascii="Arial Narrow" w:hAnsi="Arial Narrow"/>
        </w:rPr>
        <w:t xml:space="preserve">rio Oficial do Município- DOM, </w:t>
      </w:r>
      <w:r w:rsidR="006B6B92">
        <w:rPr>
          <w:rFonts w:ascii="Arial Narrow" w:hAnsi="Arial Narrow"/>
        </w:rPr>
        <w:t>e no site oficial do Município.</w:t>
      </w:r>
    </w:p>
    <w:p w:rsidR="003D6E29" w:rsidRDefault="003D6E29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F4587B" w:rsidRDefault="00F4587B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  <w:r>
        <w:rPr>
          <w:rFonts w:ascii="Arial Narrow" w:hAnsi="Arial Narrow"/>
        </w:rPr>
        <w:t>Art. 4º- Esta Resolução entra em vigor a partir de sua assinatura.</w:t>
      </w:r>
    </w:p>
    <w:p w:rsidR="00F4587B" w:rsidRDefault="00F4587B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F4587B" w:rsidRDefault="00F4587B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  <w:r>
        <w:rPr>
          <w:rFonts w:ascii="Arial Narrow" w:hAnsi="Arial Narrow"/>
        </w:rPr>
        <w:t>Art. 5º Revogam-se as disposições em contrário.</w:t>
      </w:r>
    </w:p>
    <w:p w:rsidR="00F4587B" w:rsidRDefault="00F4587B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  <w:b/>
        </w:rPr>
      </w:pPr>
    </w:p>
    <w:p w:rsidR="00980730" w:rsidRDefault="00980730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3D6E29" w:rsidRDefault="008C6BF5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João Monlevade</w:t>
      </w:r>
      <w:r w:rsidR="008E5289">
        <w:rPr>
          <w:rFonts w:ascii="Arial Narrow" w:hAnsi="Arial Narrow"/>
          <w:sz w:val="22"/>
          <w:szCs w:val="22"/>
        </w:rPr>
        <w:t>,13</w:t>
      </w:r>
      <w:r w:rsidR="00F4587B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agosto</w:t>
      </w:r>
      <w:r w:rsidR="003D6E29" w:rsidRPr="003D6E29">
        <w:rPr>
          <w:rFonts w:ascii="Arial Narrow" w:hAnsi="Arial Narrow"/>
          <w:sz w:val="22"/>
          <w:szCs w:val="22"/>
        </w:rPr>
        <w:t xml:space="preserve"> de 201</w:t>
      </w:r>
      <w:r w:rsidR="00F4587B">
        <w:rPr>
          <w:rFonts w:ascii="Arial Narrow" w:hAnsi="Arial Narrow"/>
          <w:sz w:val="22"/>
          <w:szCs w:val="22"/>
        </w:rPr>
        <w:t>9</w:t>
      </w:r>
      <w:r w:rsidR="003D6E29" w:rsidRPr="003D6E29">
        <w:rPr>
          <w:rFonts w:ascii="Arial Narrow" w:hAnsi="Arial Narrow"/>
          <w:sz w:val="22"/>
          <w:szCs w:val="22"/>
        </w:rPr>
        <w:t>.</w:t>
      </w:r>
    </w:p>
    <w:p w:rsidR="00A100F8" w:rsidRDefault="00A100F8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A100F8" w:rsidRDefault="00A100F8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8E5289" w:rsidRDefault="008E5289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980730" w:rsidRPr="003D6E29" w:rsidRDefault="00980730" w:rsidP="00F4587B">
      <w:pPr>
        <w:pStyle w:val="Default"/>
        <w:spacing w:line="276" w:lineRule="auto"/>
        <w:ind w:right="-2"/>
        <w:jc w:val="right"/>
        <w:rPr>
          <w:rFonts w:ascii="Arial Narrow" w:hAnsi="Arial Narrow"/>
          <w:sz w:val="22"/>
          <w:szCs w:val="22"/>
        </w:rPr>
      </w:pPr>
    </w:p>
    <w:p w:rsidR="003D6E29" w:rsidRPr="003D6E29" w:rsidRDefault="003D6E29" w:rsidP="003D6E29">
      <w:pPr>
        <w:pStyle w:val="Default"/>
        <w:spacing w:line="276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3D6E29" w:rsidRPr="003C5100" w:rsidRDefault="003D6E29" w:rsidP="00F4587B">
      <w:pPr>
        <w:pStyle w:val="Default"/>
        <w:spacing w:line="276" w:lineRule="auto"/>
        <w:ind w:right="-2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CLAIRA POLIANE FERREIRA MOREIRA</w:t>
      </w:r>
    </w:p>
    <w:p w:rsidR="00A100F8" w:rsidRPr="003D6E29" w:rsidRDefault="00A100F8" w:rsidP="00F4587B">
      <w:pPr>
        <w:pStyle w:val="Default"/>
        <w:spacing w:line="276" w:lineRule="auto"/>
        <w:ind w:right="-2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Presidente do Conselho Municipal do Patrimônio Cultural de João Monlevade </w:t>
      </w:r>
    </w:p>
    <w:sectPr w:rsidR="00A100F8" w:rsidRPr="003D6E29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BA" w:rsidRDefault="007811BA" w:rsidP="000C323B">
      <w:r>
        <w:separator/>
      </w:r>
    </w:p>
  </w:endnote>
  <w:endnote w:type="continuationSeparator" w:id="1">
    <w:p w:rsidR="007811BA" w:rsidRDefault="007811BA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E51A51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BA" w:rsidRDefault="007811BA" w:rsidP="000C323B">
      <w:r>
        <w:separator/>
      </w:r>
    </w:p>
  </w:footnote>
  <w:footnote w:type="continuationSeparator" w:id="1">
    <w:p w:rsidR="007811BA" w:rsidRDefault="007811BA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E51A51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8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9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253C"/>
    <w:rsid w:val="00063A44"/>
    <w:rsid w:val="00064B0E"/>
    <w:rsid w:val="00070364"/>
    <w:rsid w:val="00070EEA"/>
    <w:rsid w:val="00074865"/>
    <w:rsid w:val="000749D2"/>
    <w:rsid w:val="00076AD8"/>
    <w:rsid w:val="00090596"/>
    <w:rsid w:val="000937DC"/>
    <w:rsid w:val="00095FD4"/>
    <w:rsid w:val="000A3D29"/>
    <w:rsid w:val="000B0199"/>
    <w:rsid w:val="000B12A1"/>
    <w:rsid w:val="000C01CC"/>
    <w:rsid w:val="000C044E"/>
    <w:rsid w:val="000C323B"/>
    <w:rsid w:val="000C4635"/>
    <w:rsid w:val="000C4CE7"/>
    <w:rsid w:val="000C6A56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1A00"/>
    <w:rsid w:val="001370BA"/>
    <w:rsid w:val="00146C3E"/>
    <w:rsid w:val="001474F0"/>
    <w:rsid w:val="00152E93"/>
    <w:rsid w:val="001536AD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1A01"/>
    <w:rsid w:val="001B1CCD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4530"/>
    <w:rsid w:val="0023088B"/>
    <w:rsid w:val="00231AED"/>
    <w:rsid w:val="00234DC2"/>
    <w:rsid w:val="00243EBC"/>
    <w:rsid w:val="0024510B"/>
    <w:rsid w:val="00251ED1"/>
    <w:rsid w:val="00254DD1"/>
    <w:rsid w:val="00255226"/>
    <w:rsid w:val="002571D0"/>
    <w:rsid w:val="00257668"/>
    <w:rsid w:val="002639BA"/>
    <w:rsid w:val="0027120F"/>
    <w:rsid w:val="002742EC"/>
    <w:rsid w:val="00292639"/>
    <w:rsid w:val="00295C18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D0F97"/>
    <w:rsid w:val="002D328A"/>
    <w:rsid w:val="002F0762"/>
    <w:rsid w:val="002F3D2F"/>
    <w:rsid w:val="00310BEC"/>
    <w:rsid w:val="0031269F"/>
    <w:rsid w:val="00323932"/>
    <w:rsid w:val="00331656"/>
    <w:rsid w:val="00335586"/>
    <w:rsid w:val="00346B26"/>
    <w:rsid w:val="00352708"/>
    <w:rsid w:val="00353CEF"/>
    <w:rsid w:val="00357BC4"/>
    <w:rsid w:val="0036690A"/>
    <w:rsid w:val="00377024"/>
    <w:rsid w:val="00377294"/>
    <w:rsid w:val="0038264A"/>
    <w:rsid w:val="003911FA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69D6"/>
    <w:rsid w:val="00427BF9"/>
    <w:rsid w:val="004325AF"/>
    <w:rsid w:val="00441928"/>
    <w:rsid w:val="00453331"/>
    <w:rsid w:val="0045663F"/>
    <w:rsid w:val="00456F6B"/>
    <w:rsid w:val="00460648"/>
    <w:rsid w:val="0046135F"/>
    <w:rsid w:val="00462A09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939F0"/>
    <w:rsid w:val="00495D56"/>
    <w:rsid w:val="004A04A2"/>
    <w:rsid w:val="004A3041"/>
    <w:rsid w:val="004A6D30"/>
    <w:rsid w:val="004B092B"/>
    <w:rsid w:val="004B1F06"/>
    <w:rsid w:val="004C61BD"/>
    <w:rsid w:val="004D2AF3"/>
    <w:rsid w:val="004D620D"/>
    <w:rsid w:val="004D6AE0"/>
    <w:rsid w:val="004D6FF2"/>
    <w:rsid w:val="004E1FBE"/>
    <w:rsid w:val="004E3CDF"/>
    <w:rsid w:val="004E59FB"/>
    <w:rsid w:val="004F2CD8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73099"/>
    <w:rsid w:val="005731FF"/>
    <w:rsid w:val="00581DE1"/>
    <w:rsid w:val="0058555D"/>
    <w:rsid w:val="00585F0A"/>
    <w:rsid w:val="00587DC2"/>
    <w:rsid w:val="00591E09"/>
    <w:rsid w:val="0059579B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72AA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A07F0"/>
    <w:rsid w:val="006A7103"/>
    <w:rsid w:val="006B15FF"/>
    <w:rsid w:val="006B6B92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27FFE"/>
    <w:rsid w:val="00732BD6"/>
    <w:rsid w:val="00734F24"/>
    <w:rsid w:val="00746A00"/>
    <w:rsid w:val="00751F9B"/>
    <w:rsid w:val="00767F22"/>
    <w:rsid w:val="007736B2"/>
    <w:rsid w:val="0077764A"/>
    <w:rsid w:val="00777B47"/>
    <w:rsid w:val="007811BA"/>
    <w:rsid w:val="00781D2A"/>
    <w:rsid w:val="00781E7F"/>
    <w:rsid w:val="00782A9A"/>
    <w:rsid w:val="00796C22"/>
    <w:rsid w:val="007A31D7"/>
    <w:rsid w:val="007A50C2"/>
    <w:rsid w:val="007B1226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4A6B"/>
    <w:rsid w:val="008478E2"/>
    <w:rsid w:val="00850816"/>
    <w:rsid w:val="0086260F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4D93"/>
    <w:rsid w:val="008C6BF5"/>
    <w:rsid w:val="008C76F6"/>
    <w:rsid w:val="008D3AA7"/>
    <w:rsid w:val="008E4F7A"/>
    <w:rsid w:val="008E5289"/>
    <w:rsid w:val="008E671E"/>
    <w:rsid w:val="008E6D2F"/>
    <w:rsid w:val="008F1091"/>
    <w:rsid w:val="008F4B53"/>
    <w:rsid w:val="00900251"/>
    <w:rsid w:val="00900789"/>
    <w:rsid w:val="00903ADF"/>
    <w:rsid w:val="00906EE8"/>
    <w:rsid w:val="0091017F"/>
    <w:rsid w:val="0091124C"/>
    <w:rsid w:val="009141DA"/>
    <w:rsid w:val="00914E60"/>
    <w:rsid w:val="009317DC"/>
    <w:rsid w:val="00931F19"/>
    <w:rsid w:val="0093403D"/>
    <w:rsid w:val="00944F95"/>
    <w:rsid w:val="00946F86"/>
    <w:rsid w:val="009479FC"/>
    <w:rsid w:val="00950275"/>
    <w:rsid w:val="009638D3"/>
    <w:rsid w:val="00964394"/>
    <w:rsid w:val="009700D2"/>
    <w:rsid w:val="009759D5"/>
    <w:rsid w:val="00980730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F6C"/>
    <w:rsid w:val="009F35D7"/>
    <w:rsid w:val="00A004F0"/>
    <w:rsid w:val="00A100F8"/>
    <w:rsid w:val="00A1255E"/>
    <w:rsid w:val="00A135E8"/>
    <w:rsid w:val="00A13776"/>
    <w:rsid w:val="00A153B3"/>
    <w:rsid w:val="00A252FA"/>
    <w:rsid w:val="00A31A64"/>
    <w:rsid w:val="00A35D39"/>
    <w:rsid w:val="00A367F3"/>
    <w:rsid w:val="00A36E6E"/>
    <w:rsid w:val="00A37C5A"/>
    <w:rsid w:val="00A42515"/>
    <w:rsid w:val="00A51D30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A6D7E"/>
    <w:rsid w:val="00AB308D"/>
    <w:rsid w:val="00AB4744"/>
    <w:rsid w:val="00AB58BA"/>
    <w:rsid w:val="00AB643D"/>
    <w:rsid w:val="00AC66E5"/>
    <w:rsid w:val="00AD0C09"/>
    <w:rsid w:val="00AD32E2"/>
    <w:rsid w:val="00AE304C"/>
    <w:rsid w:val="00AE4B94"/>
    <w:rsid w:val="00AF0E16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21CD"/>
    <w:rsid w:val="00B4447C"/>
    <w:rsid w:val="00B60E25"/>
    <w:rsid w:val="00B67E86"/>
    <w:rsid w:val="00B71186"/>
    <w:rsid w:val="00B74F0A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40B24"/>
    <w:rsid w:val="00C40B4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84142"/>
    <w:rsid w:val="00C8562E"/>
    <w:rsid w:val="00C86122"/>
    <w:rsid w:val="00C91653"/>
    <w:rsid w:val="00C91D98"/>
    <w:rsid w:val="00C97EF5"/>
    <w:rsid w:val="00CA035B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E75DF"/>
    <w:rsid w:val="00CF1032"/>
    <w:rsid w:val="00CF1479"/>
    <w:rsid w:val="00D00C23"/>
    <w:rsid w:val="00D02058"/>
    <w:rsid w:val="00D0366E"/>
    <w:rsid w:val="00D05C51"/>
    <w:rsid w:val="00D15A98"/>
    <w:rsid w:val="00D22F19"/>
    <w:rsid w:val="00D3082E"/>
    <w:rsid w:val="00D34667"/>
    <w:rsid w:val="00D45629"/>
    <w:rsid w:val="00D45B06"/>
    <w:rsid w:val="00D522DD"/>
    <w:rsid w:val="00D54609"/>
    <w:rsid w:val="00D630F2"/>
    <w:rsid w:val="00D750D4"/>
    <w:rsid w:val="00D75D4A"/>
    <w:rsid w:val="00D83B23"/>
    <w:rsid w:val="00D848D9"/>
    <w:rsid w:val="00D87775"/>
    <w:rsid w:val="00D93352"/>
    <w:rsid w:val="00DB088E"/>
    <w:rsid w:val="00DB5DE4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A51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C51"/>
    <w:rsid w:val="00E90B05"/>
    <w:rsid w:val="00E93287"/>
    <w:rsid w:val="00E94BBC"/>
    <w:rsid w:val="00E95CFF"/>
    <w:rsid w:val="00E97F77"/>
    <w:rsid w:val="00EB10C6"/>
    <w:rsid w:val="00EB4E62"/>
    <w:rsid w:val="00EC1E21"/>
    <w:rsid w:val="00EC73EE"/>
    <w:rsid w:val="00ED52B8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E49"/>
    <w:rsid w:val="00F4030F"/>
    <w:rsid w:val="00F422A7"/>
    <w:rsid w:val="00F4587B"/>
    <w:rsid w:val="00F568ED"/>
    <w:rsid w:val="00F72F21"/>
    <w:rsid w:val="00F737FF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5116"/>
    <w:rsid w:val="00FE58E5"/>
    <w:rsid w:val="00FF2698"/>
    <w:rsid w:val="00FF2F3E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0CCE-A650-49F2-9B92-CEA2031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GO</cp:lastModifiedBy>
  <cp:revision>3</cp:revision>
  <cp:lastPrinted>2019-06-18T14:11:00Z</cp:lastPrinted>
  <dcterms:created xsi:type="dcterms:W3CDTF">2019-08-14T10:26:00Z</dcterms:created>
  <dcterms:modified xsi:type="dcterms:W3CDTF">2019-08-14T10:43:00Z</dcterms:modified>
</cp:coreProperties>
</file>