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ANEXO VIII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4"/>
        <w:spacing w:line="276" w:lineRule="auto"/>
        <w:ind w:left="0"/>
        <w:jc w:val="center"/>
        <w:rPr/>
      </w:pPr>
      <w:r w:rsidDel="00000000" w:rsidR="00000000" w:rsidRPr="00000000">
        <w:rPr>
          <w:rtl w:val="0"/>
        </w:rPr>
        <w:t xml:space="preserve">DECLARAÇÃO DE EXPERIÊNCIA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3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(modelo deve ser formalizada por conta do candidato, conforme detalha o edital)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4"/>
        <w:spacing w:line="276" w:lineRule="auto"/>
        <w:ind w:left="3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*ANEXAR FOTO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QMU6LXndcYtsn1RT4SxqznitA==">CgMxLjA4AHIhMXN6WlRqMDFzMkVsQWcySTRIWndqbVBDQ01OcnVGYVJu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