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07/2025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36" w:lineRule="auto"/>
        <w:rPr/>
      </w:pPr>
      <w:r w:rsidDel="00000000" w:rsidR="00000000" w:rsidRPr="00000000">
        <w:rPr>
          <w:b w:val="1"/>
          <w:rtl w:val="0"/>
        </w:rPr>
        <w:t xml:space="preserve">NOME DO GRUPO/COLETIVO: </w:t>
      </w: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="336" w:lineRule="auto"/>
        <w:rPr/>
      </w:pPr>
      <w:r w:rsidDel="00000000" w:rsidR="00000000" w:rsidRPr="00000000">
        <w:rPr>
          <w:b w:val="1"/>
          <w:rtl w:val="0"/>
        </w:rPr>
        <w:t xml:space="preserve">NOME DO REPRESENTANTE INTEGRANTE DO GRUPO/COLETIVO:</w:t>
      </w: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DADOS PESSOAIS DO REPRESENTANTE: </w:t>
        <w:br w:type="textWrapping"/>
        <w:br w:type="textWrapping"/>
        <w:t xml:space="preserve">RG: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 ÓRGÃO EXPEDIDOR DO RG: 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 E- MAIL: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,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TELEFONE: 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EDITAL DE FOMENTO A AÇÕES ARTÍSTICAS E CULTURAIS - POLÍTICA NACIONAL ALDIR BLANC - JOÃO MONLEVADE / MG - EDITAL Nº 07/2025,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MONLEVADE / MG, 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de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de 2025.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3"/>
        <w:tblW w:w="10260.0" w:type="dxa"/>
        <w:jc w:val="left"/>
        <w:tblInd w:w="-6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3045"/>
        <w:gridCol w:w="3015"/>
        <w:tblGridChange w:id="0">
          <w:tblGrid>
            <w:gridCol w:w="4200"/>
            <w:gridCol w:w="3045"/>
            <w:gridCol w:w="301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Ind w:w="-6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6090"/>
        <w:tblGridChange w:id="0">
          <w:tblGrid>
            <w:gridCol w:w="4200"/>
            <w:gridCol w:w="6090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DO(A) REPRESENTANTE</w:t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-752466</wp:posOffset>
          </wp:positionH>
          <wp:positionV relativeFrom="paragraph">
            <wp:posOffset>-276217</wp:posOffset>
          </wp:positionV>
          <wp:extent cx="1086343" cy="600075"/>
          <wp:effectExtent b="0" l="0" r="0" t="0"/>
          <wp:wrapNone/>
          <wp:docPr id="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-314316</wp:posOffset>
          </wp:positionV>
          <wp:extent cx="1352006" cy="685800"/>
          <wp:effectExtent b="0" l="0" r="0" t="0"/>
          <wp:wrapNone/>
          <wp:docPr descr="Logo Casa Cultura" id="31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-276222</wp:posOffset>
          </wp:positionV>
          <wp:extent cx="1843088" cy="596114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JEY2JVLYolAsGI5iJ1/rNBiJzQ==">CgMxLjA4AHIhMWljdDM4RWhKSVR1RzFSZHRyWDgwZkhwNEU3am5XY2g1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