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5059"/>
          <w:tab w:val="right" w:leader="none" w:pos="10118"/>
        </w:tabs>
        <w:spacing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br w:type="textWrapping"/>
        <w:tab/>
        <w:t xml:space="preserve">ANEXO V</w:t>
        <w:tab/>
      </w:r>
    </w:p>
    <w:p w:rsidR="00000000" w:rsidDel="00000000" w:rsidP="00000000" w:rsidRDefault="00000000" w:rsidRPr="00000000" w14:paraId="00000002">
      <w:pPr>
        <w:spacing w:before="37"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04">
      <w:pPr>
        <w:tabs>
          <w:tab w:val="left" w:leader="none" w:pos="9926"/>
        </w:tabs>
        <w:spacing w:before="204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Eu,</w:t>
        <w:tab/>
      </w:r>
    </w:p>
    <w:p w:rsidR="00000000" w:rsidDel="00000000" w:rsidP="00000000" w:rsidRDefault="00000000" w:rsidRPr="00000000" w14:paraId="00000005">
      <w:pPr>
        <w:tabs>
          <w:tab w:val="left" w:leader="none" w:pos="4926"/>
          <w:tab w:val="left" w:leader="none" w:pos="9926"/>
        </w:tabs>
        <w:spacing w:before="4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, nacionalidade</w:t>
        <w:tab/>
        <w:t xml:space="preserve">, profissão</w:t>
        <w:tab/>
      </w:r>
    </w:p>
    <w:p w:rsidR="00000000" w:rsidDel="00000000" w:rsidP="00000000" w:rsidRDefault="00000000" w:rsidRPr="00000000" w14:paraId="00000006">
      <w:pPr>
        <w:tabs>
          <w:tab w:val="left" w:leader="none" w:pos="4161"/>
          <w:tab w:val="left" w:leader="none" w:pos="9926"/>
        </w:tabs>
        <w:spacing w:before="42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, estado civil</w:t>
        <w:tab/>
        <w:t xml:space="preserve">, carteira de identidade nº</w:t>
        <w:tab/>
      </w:r>
    </w:p>
    <w:p w:rsidR="00000000" w:rsidDel="00000000" w:rsidP="00000000" w:rsidRDefault="00000000" w:rsidRPr="00000000" w14:paraId="00000007">
      <w:pPr>
        <w:spacing w:before="4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tabs>
          <w:tab w:val="left" w:leader="none" w:pos="9966"/>
        </w:tabs>
        <w:spacing w:before="42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capaz, residente e domiciliado(a) na rua </w:t>
        <w:tab/>
      </w:r>
    </w:p>
    <w:p w:rsidR="00000000" w:rsidDel="00000000" w:rsidP="00000000" w:rsidRDefault="00000000" w:rsidRPr="00000000" w14:paraId="00000009">
      <w:pPr>
        <w:spacing w:before="74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06"/>
        </w:tabs>
        <w:spacing w:before="58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, n°</w:t>
        <w:tab/>
        <w:t xml:space="preserve">,bairro</w:t>
        <w:tab/>
      </w:r>
    </w:p>
    <w:p w:rsidR="00000000" w:rsidDel="00000000" w:rsidP="00000000" w:rsidRDefault="00000000" w:rsidRPr="00000000" w14:paraId="0000000B">
      <w:pPr>
        <w:tabs>
          <w:tab w:val="left" w:leader="none" w:pos="606"/>
        </w:tabs>
        <w:spacing w:before="77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leader="none" w:pos="9981"/>
        </w:tabs>
        <w:spacing w:before="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cidade</w:t>
        <w:tab/>
        <w:t xml:space="preserve">,</w:t>
      </w:r>
    </w:p>
    <w:p w:rsidR="00000000" w:rsidDel="00000000" w:rsidP="00000000" w:rsidRDefault="00000000" w:rsidRPr="00000000" w14:paraId="0000000D">
      <w:pPr>
        <w:spacing w:before="150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336"/>
          <w:tab w:val="left" w:leader="none" w:pos="10086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CEP</w:t>
        <w:tab/>
        <w:t xml:space="preserve">,no Estado de, venho declarar o compromisso em prestar atendimento com venda de produtos abaixo descritos no evento denominado</w:t>
        <w:tab/>
      </w:r>
    </w:p>
    <w:p w:rsidR="00000000" w:rsidDel="00000000" w:rsidP="00000000" w:rsidRDefault="00000000" w:rsidRPr="00000000" w14:paraId="0000000F">
      <w:pPr>
        <w:tabs>
          <w:tab w:val="left" w:leader="none" w:pos="3386"/>
          <w:tab w:val="left" w:leader="none" w:pos="9286"/>
          <w:tab w:val="left" w:leader="none" w:pos="10086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ab/>
        <w:tab/>
        <w:t xml:space="preserve">em conformidade com o requerimento de inscrição.  No dia </w:t>
        <w:tab/>
        <w:t xml:space="preserve">de </w:t>
        <w:tab/>
        <w:t xml:space="preserve">de 2026  local vendendo os seguintes itens:</w:t>
      </w:r>
    </w:p>
    <w:p w:rsidR="00000000" w:rsidDel="00000000" w:rsidP="00000000" w:rsidRDefault="00000000" w:rsidRPr="00000000" w14:paraId="00000010">
      <w:pPr>
        <w:tabs>
          <w:tab w:val="left" w:leader="none" w:pos="3386"/>
          <w:tab w:val="left" w:leader="none" w:pos="9286"/>
          <w:tab w:val="left" w:leader="none" w:pos="10086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386"/>
          <w:tab w:val="left" w:leader="none" w:pos="9286"/>
          <w:tab w:val="left" w:leader="none" w:pos="10086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386"/>
          <w:tab w:val="left" w:leader="none" w:pos="9286"/>
          <w:tab w:val="left" w:leader="none" w:pos="10086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590"/>
        </w:tabs>
        <w:spacing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Assume a responsabilidade exclusiva de preservar o ambiente e os itens locados no local;</w:t>
      </w:r>
    </w:p>
    <w:p w:rsidR="00000000" w:rsidDel="00000000" w:rsidP="00000000" w:rsidRDefault="00000000" w:rsidRPr="00000000" w14:paraId="00000015">
      <w:pPr>
        <w:spacing w:before="132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590"/>
        </w:tabs>
        <w:spacing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Possuindo até 5 ajudantes na barraca;</w:t>
      </w:r>
    </w:p>
    <w:p w:rsidR="00000000" w:rsidDel="00000000" w:rsidP="00000000" w:rsidRDefault="00000000" w:rsidRPr="00000000" w14:paraId="00000017">
      <w:pPr>
        <w:spacing w:before="127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590"/>
        </w:tabs>
        <w:spacing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Comparecer no local e horário definido do evento;</w:t>
      </w:r>
    </w:p>
    <w:p w:rsidR="00000000" w:rsidDel="00000000" w:rsidP="00000000" w:rsidRDefault="00000000" w:rsidRPr="00000000" w14:paraId="00000019">
      <w:pPr>
        <w:spacing w:before="127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590"/>
        </w:tabs>
        <w:spacing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Retirar o carro do local antes de organizar a barraca após a descarga;</w:t>
      </w:r>
    </w:p>
    <w:p w:rsidR="00000000" w:rsidDel="00000000" w:rsidP="00000000" w:rsidRDefault="00000000" w:rsidRPr="00000000" w14:paraId="0000001B">
      <w:pPr>
        <w:spacing w:before="127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590"/>
        </w:tabs>
        <w:spacing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Comparecer com a cor do Uniforme definido pela Comissão do Evento;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590"/>
        </w:tabs>
        <w:spacing w:before="234"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Respeitar o horário definido de carga e descarga da mercadoria;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606"/>
        </w:tabs>
        <w:spacing w:before="238"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Disponibilizar lixeira e manter o local limpo, durante e após evento,se desfazer do lixo ao local apropriado após o final do evento, não podendo usar nenhum item de vidro, não colocar mesa e cadeira próxima a barraca;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606"/>
        </w:tabs>
        <w:spacing w:before="158"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Lixeiras com capacidade mínima de 60l ao lado da sua barraca e outra de 40l da barraca para comportar o lixo interno da barraca;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590"/>
        </w:tabs>
        <w:spacing w:before="153" w:line="276" w:lineRule="auto"/>
        <w:ind w:left="141.73228346456688" w:right="572.0078740157493" w:firstLine="0"/>
        <w:jc w:val="both"/>
        <w:sectPr>
          <w:headerReference r:id="rId7" w:type="default"/>
          <w:footerReference r:id="rId8" w:type="default"/>
          <w:pgSz w:h="16840" w:w="11920" w:orient="portrait"/>
          <w:pgMar w:bottom="280" w:top="1280" w:left="850" w:right="425" w:header="0" w:footer="0"/>
          <w:pgNumType w:start="1"/>
        </w:sectPr>
      </w:pPr>
      <w:r w:rsidDel="00000000" w:rsidR="00000000" w:rsidRPr="00000000">
        <w:rPr>
          <w:rtl w:val="0"/>
        </w:rPr>
        <w:t xml:space="preserve">Levar extintor de incêndio;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590"/>
        </w:tabs>
        <w:spacing w:line="276" w:lineRule="auto"/>
        <w:ind w:left="141.73228346456688" w:right="572.0078740157493" w:firstLine="0"/>
        <w:jc w:val="both"/>
      </w:pPr>
      <w:r w:rsidDel="00000000" w:rsidR="00000000" w:rsidRPr="00000000">
        <w:rPr>
          <w:rtl w:val="0"/>
        </w:rPr>
        <w:t xml:space="preserve">Não irá permanecer na barraca menor de 18 (dezoito) anos.</w:t>
      </w:r>
    </w:p>
    <w:p w:rsidR="00000000" w:rsidDel="00000000" w:rsidP="00000000" w:rsidRDefault="00000000" w:rsidRPr="00000000" w14:paraId="00000022">
      <w:pPr>
        <w:spacing w:before="153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53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Declaro, ainda, estar ciente que a falsidade dessas declarações configura crime previsto no Art. 299, do Código Penal Brasileiro.</w:t>
      </w:r>
    </w:p>
    <w:p w:rsidR="00000000" w:rsidDel="00000000" w:rsidP="00000000" w:rsidRDefault="00000000" w:rsidRPr="00000000" w14:paraId="00000024">
      <w:pPr>
        <w:spacing w:before="153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Fica eleito o foro da Cidade de João Monlevade como único competente para dirimir quaisquer litígios decorrentes deste Termo. E por terem assim ajustado, firmam as partes este Termo que será registrado no cadastro de bens móveis do Estado, estando assinado pelas testemunhas adiante nomeadas, dele extraindo-se 02 (duas) cópias de igual teor e validade, devendo ser publicado no Diário Oficial do Estado sob a forma de extrato.</w:t>
      </w:r>
    </w:p>
    <w:p w:rsidR="00000000" w:rsidDel="00000000" w:rsidP="00000000" w:rsidRDefault="00000000" w:rsidRPr="00000000" w14:paraId="00000026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7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660"/>
          <w:tab w:val="left" w:leader="none" w:pos="8225.000000000002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João Monlevade, </w:t>
        <w:tab/>
        <w:t xml:space="preserve">de</w:t>
        <w:tab/>
        <w:t xml:space="preserve">de  2026</w:t>
      </w:r>
    </w:p>
    <w:p w:rsidR="00000000" w:rsidDel="00000000" w:rsidP="00000000" w:rsidRDefault="00000000" w:rsidRPr="00000000" w14:paraId="00000030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67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3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39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CPF</w:t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1820" w:left="850" w:right="425" w:header="168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3F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40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812800"/>
          <wp:effectExtent b="0" l="0" r="0" t="0"/>
          <wp:wrapNone/>
          <wp:docPr id="190831300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92" w:hanging="420"/>
      </w:pPr>
      <w:rPr>
        <w:u w:val="none"/>
      </w:rPr>
    </w:lvl>
    <w:lvl w:ilvl="1">
      <w:start w:val="0"/>
      <w:numFmt w:val="bullet"/>
      <w:lvlText w:val="•"/>
      <w:lvlJc w:val="left"/>
      <w:pPr>
        <w:ind w:left="1604" w:hanging="420"/>
      </w:pPr>
      <w:rPr>
        <w:u w:val="none"/>
      </w:rPr>
    </w:lvl>
    <w:lvl w:ilvl="2">
      <w:start w:val="0"/>
      <w:numFmt w:val="bullet"/>
      <w:lvlText w:val="•"/>
      <w:lvlJc w:val="left"/>
      <w:pPr>
        <w:ind w:left="2609" w:hanging="420"/>
      </w:pPr>
      <w:rPr>
        <w:u w:val="none"/>
      </w:rPr>
    </w:lvl>
    <w:lvl w:ilvl="3">
      <w:start w:val="0"/>
      <w:numFmt w:val="bullet"/>
      <w:lvlText w:val="•"/>
      <w:lvlJc w:val="left"/>
      <w:pPr>
        <w:ind w:left="3613" w:hanging="420"/>
      </w:pPr>
      <w:rPr>
        <w:u w:val="none"/>
      </w:rPr>
    </w:lvl>
    <w:lvl w:ilvl="4">
      <w:start w:val="0"/>
      <w:numFmt w:val="bullet"/>
      <w:lvlText w:val="•"/>
      <w:lvlJc w:val="left"/>
      <w:pPr>
        <w:ind w:left="4618" w:hanging="420"/>
      </w:pPr>
      <w:rPr>
        <w:u w:val="none"/>
      </w:rPr>
    </w:lvl>
    <w:lvl w:ilvl="5">
      <w:start w:val="0"/>
      <w:numFmt w:val="bullet"/>
      <w:lvlText w:val="•"/>
      <w:lvlJc w:val="left"/>
      <w:pPr>
        <w:ind w:left="5622" w:hanging="420"/>
      </w:pPr>
      <w:rPr>
        <w:u w:val="none"/>
      </w:rPr>
    </w:lvl>
    <w:lvl w:ilvl="6">
      <w:start w:val="0"/>
      <w:numFmt w:val="bullet"/>
      <w:lvlText w:val="•"/>
      <w:lvlJc w:val="left"/>
      <w:pPr>
        <w:ind w:left="6627" w:hanging="420"/>
      </w:pPr>
      <w:rPr>
        <w:u w:val="none"/>
      </w:rPr>
    </w:lvl>
    <w:lvl w:ilvl="7">
      <w:start w:val="0"/>
      <w:numFmt w:val="bullet"/>
      <w:lvlText w:val="•"/>
      <w:lvlJc w:val="left"/>
      <w:pPr>
        <w:ind w:left="7631" w:hanging="420"/>
      </w:pPr>
      <w:rPr>
        <w:u w:val="none"/>
      </w:rPr>
    </w:lvl>
    <w:lvl w:ilvl="8">
      <w:start w:val="0"/>
      <w:numFmt w:val="bullet"/>
      <w:lvlText w:val="•"/>
      <w:lvlJc w:val="left"/>
      <w:pPr>
        <w:ind w:left="8636" w:hanging="4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3" w:default="1">
    <w:name w:val="Default Paragraph Font"/>
    <w:uiPriority w:val="1"/>
    <w:unhideWhenUsed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uiPriority w:val="1"/>
    <w:qFormat w:val="1"/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8">
    <w:name w:val="header"/>
    <w:basedOn w:val="1"/>
    <w:link w:val="20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21"/>
    <w:uiPriority w:val="99"/>
    <w:semiHidden w:val="1"/>
    <w:unhideWhenUsed w:val="1"/>
    <w:qFormat w:val="1"/>
    <w:pPr>
      <w:tabs>
        <w:tab w:val="center" w:pos="4252"/>
        <w:tab w:val="right" w:pos="8504"/>
      </w:tabs>
    </w:pPr>
  </w:style>
  <w:style w:type="table" w:styleId="1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Título 11"/>
    <w:basedOn w:val="1"/>
    <w:uiPriority w:val="1"/>
    <w:qFormat w:val="1"/>
    <w:pPr>
      <w:spacing w:before="7"/>
      <w:ind w:left="20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12" w:customStyle="1">
    <w:name w:val="Título 21"/>
    <w:basedOn w:val="1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13" w:customStyle="1">
    <w:name w:val="Título 31"/>
    <w:basedOn w:val="1"/>
    <w:uiPriority w:val="1"/>
    <w:qFormat w:val="1"/>
    <w:pPr>
      <w:jc w:val="center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14" w:customStyle="1">
    <w:name w:val="Título 41"/>
    <w:basedOn w:val="1"/>
    <w:uiPriority w:val="1"/>
    <w:qFormat w:val="1"/>
    <w:pPr>
      <w:ind w:left="171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15" w:customStyle="1">
    <w:name w:val="Título 51"/>
    <w:basedOn w:val="1"/>
    <w:uiPriority w:val="1"/>
    <w:qFormat w:val="1"/>
    <w:pPr>
      <w:ind w:left="753" w:hanging="357"/>
      <w:outlineLvl w:val="5"/>
    </w:pPr>
    <w:rPr>
      <w:rFonts w:ascii="Arial" w:cs="Arial" w:eastAsia="Arial" w:hAnsi="Arial"/>
      <w:b w:val="1"/>
      <w:bCs w:val="1"/>
    </w:rPr>
  </w:style>
  <w:style w:type="paragraph" w:styleId="16" w:customStyle="1">
    <w:name w:val="Título 61"/>
    <w:basedOn w:val="1"/>
    <w:uiPriority w:val="1"/>
    <w:qFormat w:val="1"/>
    <w:pPr>
      <w:ind w:left="171"/>
      <w:outlineLvl w:val="6"/>
    </w:pPr>
    <w:rPr>
      <w:rFonts w:ascii="Arial" w:cs="Arial" w:eastAsia="Arial" w:hAnsi="Arial"/>
      <w:b w:val="1"/>
      <w:bCs w:val="1"/>
    </w:rPr>
  </w:style>
  <w:style w:type="paragraph" w:styleId="17">
    <w:name w:val="List Paragraph"/>
    <w:basedOn w:val="1"/>
    <w:uiPriority w:val="1"/>
    <w:qFormat w:val="1"/>
    <w:pPr>
      <w:ind w:left="171"/>
      <w:jc w:val="both"/>
    </w:pPr>
  </w:style>
  <w:style w:type="paragraph" w:styleId="18" w:customStyle="1">
    <w:name w:val="Table Paragraph"/>
    <w:basedOn w:val="1"/>
    <w:uiPriority w:val="1"/>
    <w:qFormat w:val="1"/>
    <w:pPr>
      <w:spacing w:before="13"/>
      <w:ind w:left="111"/>
    </w:pPr>
  </w:style>
  <w:style w:type="character" w:styleId="19" w:customStyle="1">
    <w:name w:val="Título 3 Char"/>
    <w:basedOn w:val="3"/>
    <w:link w:val="2"/>
    <w:uiPriority w:val="9"/>
    <w:qFormat w:val="1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20" w:customStyle="1">
    <w:name w:val="Cabeçalho Char"/>
    <w:basedOn w:val="3"/>
    <w:link w:val="8"/>
    <w:uiPriority w:val="99"/>
    <w:semiHidden w:val="1"/>
    <w:qFormat w:val="1"/>
    <w:rPr>
      <w:rFonts w:ascii="Arial MT" w:cs="Arial MT" w:eastAsia="Arial MT" w:hAnsi="Arial MT"/>
      <w:lang w:val="pt-PT"/>
    </w:rPr>
  </w:style>
  <w:style w:type="character" w:styleId="21" w:customStyle="1">
    <w:name w:val="Rodapé Char"/>
    <w:basedOn w:val="3"/>
    <w:link w:val="9"/>
    <w:uiPriority w:val="99"/>
    <w:semiHidden w:val="1"/>
    <w:qFormat w:val="1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xYGFy2nzXjJ07JKPMsshrpqigw==">CgMxLjA4AHIhMWRXLWlpLTAzU0p1VjRURmZPYV9kVzRocGdWUm0zODRm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Rosalia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2026-03-18T00:00:00Z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83630ACFF8DC44F58A68A50974DDD604_12</vt:lpwstr>
  </property>
</Properties>
</file>