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after="240" w:before="24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ANEXO VII</w:t>
      </w:r>
    </w:p>
    <w:p w:rsidR="00000000" w:rsidDel="00000000" w:rsidP="00000000" w:rsidRDefault="00000000" w:rsidRPr="00000000" w14:paraId="00000002">
      <w:pPr>
        <w:spacing w:after="240" w:before="240" w:line="436.8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rtl w:val="0"/>
        </w:rPr>
        <w:t xml:space="preserve">EDITAL DE CHAMAMENTO PÚBLICO Nº 02/2024</w:t>
        <w:br w:type="textWrapping"/>
        <w:t xml:space="preserve">POLÍTICA NACIONAL ALDIR BLANC DE FOMENTO À CULTURA/PNAB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after="240" w:before="24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TERMO DE EXECUÇÃO CULTURAL</w:t>
      </w:r>
    </w:p>
    <w:p w:rsidR="00000000" w:rsidDel="00000000" w:rsidP="00000000" w:rsidRDefault="00000000" w:rsidRPr="00000000" w14:paraId="00000004">
      <w:pPr>
        <w:widowControl w:val="0"/>
        <w:spacing w:after="240" w:before="240" w:line="240" w:lineRule="auto"/>
        <w:jc w:val="both"/>
        <w:rPr/>
      </w:pPr>
      <w:r w:rsidDel="00000000" w:rsidR="00000000" w:rsidRPr="00000000">
        <w:rPr>
          <w:rtl w:val="0"/>
        </w:rPr>
        <w:t xml:space="preserve">TERMO DE EXECUÇÃO CULTURAL Nº [XXXX/2024] TENDO POR OBJETO A CONCESSÃO DE APOIO FINANCEIRO A AÇÕES CULTURAIS CONTEMPLADAS PELO EDITAL nº XX/2024 –, NOS TERMOS DA LEI COMPLEMENTAR Nº 195/2022 (LEI ALDIR BLANC), DO DECRETO N. 11.525/2023 (DECRETO ALDIR BLANC) E DO DECRETO 11.453/2023 (DECRETO DE FOMENTO).</w:t>
      </w:r>
    </w:p>
    <w:p w:rsidR="00000000" w:rsidDel="00000000" w:rsidP="00000000" w:rsidRDefault="00000000" w:rsidRPr="00000000" w14:paraId="00000005">
      <w:pPr>
        <w:pStyle w:val="Heading3"/>
        <w:keepNext w:val="0"/>
        <w:keepLines w:val="0"/>
        <w:widowControl w:val="0"/>
        <w:spacing w:before="280" w:line="240" w:lineRule="auto"/>
        <w:ind w:left="100" w:firstLine="0"/>
        <w:jc w:val="both"/>
        <w:rPr>
          <w:sz w:val="22"/>
          <w:szCs w:val="22"/>
        </w:rPr>
      </w:pPr>
      <w:bookmarkStart w:colFirst="0" w:colLast="0" w:name="_heading=h.ubpcmbcx8kh0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1. PARTES </w:t>
        <w:br w:type="textWrapping"/>
      </w:r>
      <w:r w:rsidDel="00000000" w:rsidR="00000000" w:rsidRPr="00000000">
        <w:rPr>
          <w:sz w:val="22"/>
          <w:szCs w:val="22"/>
          <w:rtl w:val="0"/>
        </w:rPr>
        <w:t xml:space="preserve">1.1 A </w:t>
      </w:r>
      <w:r w:rsidDel="00000000" w:rsidR="00000000" w:rsidRPr="00000000">
        <w:rPr>
          <w:b w:val="1"/>
          <w:sz w:val="22"/>
          <w:szCs w:val="22"/>
          <w:rtl w:val="0"/>
        </w:rPr>
        <w:t xml:space="preserve">FUNDAÇÃO CASA DE CULTURA DE JOÃO MONLEVADE</w:t>
      </w:r>
      <w:r w:rsidDel="00000000" w:rsidR="00000000" w:rsidRPr="00000000">
        <w:rPr>
          <w:sz w:val="22"/>
          <w:szCs w:val="22"/>
          <w:rtl w:val="0"/>
        </w:rPr>
        <w:t xml:space="preserve">, neste ato representada por sua Diretora-Presidente </w:t>
      </w:r>
      <w:r w:rsidDel="00000000" w:rsidR="00000000" w:rsidRPr="00000000">
        <w:rPr>
          <w:b w:val="1"/>
          <w:sz w:val="22"/>
          <w:szCs w:val="22"/>
          <w:rtl w:val="0"/>
        </w:rPr>
        <w:t xml:space="preserve">NADJA LÍRIO FURTADO</w:t>
      </w:r>
      <w:r w:rsidDel="00000000" w:rsidR="00000000" w:rsidRPr="00000000">
        <w:rPr>
          <w:sz w:val="22"/>
          <w:szCs w:val="22"/>
          <w:rtl w:val="0"/>
        </w:rPr>
        <w:t xml:space="preserve">, brasileira, residente e domiciliada na xxxxxxxxxxxxx, na cidade de JOÃO MONLEVADE/MG, CEP 35900-457, Documento de Identidade nº xxxxxxx e CPF nº xxxxxxxxxxxxx, e o(a) </w:t>
      </w:r>
      <w:r w:rsidDel="00000000" w:rsidR="00000000" w:rsidRPr="00000000">
        <w:rPr>
          <w:b w:val="1"/>
          <w:sz w:val="22"/>
          <w:szCs w:val="22"/>
          <w:rtl w:val="0"/>
        </w:rPr>
        <w:t xml:space="preserve">AGENTE CULTURAL</w:t>
      </w:r>
      <w:r w:rsidDel="00000000" w:rsidR="00000000" w:rsidRPr="00000000">
        <w:rPr>
          <w:sz w:val="22"/>
          <w:szCs w:val="22"/>
          <w:rtl w:val="0"/>
        </w:rPr>
        <w:t xml:space="preserve">, [INDICAR NOME DO(A) AGENTE CULTURAL CONTEMPLADO], portador(a) do RG nº [INDICAR Nº DO RG], expedida em [INDICAR ÓRGÃO EXPEDIDOR], CPF nº [INDICAR Nº DO CPF], residente e domiciliado(a) à [INDICAR ENDEREÇO], CEP: [INDICAR CEP], telefones: [INDICAR TELEFONES], resolvem firmar o presente Termo de Execução Cultural, de acordo com as seguintes condições:</w:t>
      </w:r>
    </w:p>
    <w:p w:rsidR="00000000" w:rsidDel="00000000" w:rsidP="00000000" w:rsidRDefault="00000000" w:rsidRPr="00000000" w14:paraId="00000006">
      <w:pPr>
        <w:pStyle w:val="Heading3"/>
        <w:keepNext w:val="0"/>
        <w:keepLines w:val="0"/>
        <w:widowControl w:val="0"/>
        <w:spacing w:before="280" w:line="240" w:lineRule="auto"/>
        <w:ind w:left="100" w:firstLine="0"/>
        <w:jc w:val="both"/>
        <w:rPr>
          <w:b w:val="1"/>
          <w:sz w:val="22"/>
          <w:szCs w:val="22"/>
        </w:rPr>
      </w:pPr>
      <w:bookmarkStart w:colFirst="0" w:colLast="0" w:name="_heading=h.wckuva3zne5i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2. PROCEDIMENTO</w:t>
        <w:br w:type="textWrapping"/>
      </w:r>
      <w:r w:rsidDel="00000000" w:rsidR="00000000" w:rsidRPr="00000000">
        <w:rPr>
          <w:sz w:val="22"/>
          <w:szCs w:val="22"/>
          <w:rtl w:val="0"/>
        </w:rPr>
        <w:t xml:space="preserve">2.1 Este Termo de Execução Cultural é instrumento da modalidade de fomento à execução de ações culturais de que trata o inciso I do art. 8 do Decreto 11.453/2023, celebrado com agente cultural selecionado nos termos da </w:t>
      </w:r>
      <w:r w:rsidDel="00000000" w:rsidR="00000000" w:rsidRPr="00000000">
        <w:rPr>
          <w:b w:val="1"/>
          <w:sz w:val="22"/>
          <w:szCs w:val="22"/>
          <w:rtl w:val="0"/>
        </w:rPr>
        <w:t xml:space="preserve">LEI COMPLEMENTAR Nº 195/2022 (LEI ALDIR BLANC), DO DECRETO N. 11.525/2023 (DECRETO ALDIR BLANC) E DO DECRETO 11.453/2023 (DECRETO DE FOMENTO).</w:t>
      </w:r>
    </w:p>
    <w:p w:rsidR="00000000" w:rsidDel="00000000" w:rsidP="00000000" w:rsidRDefault="00000000" w:rsidRPr="00000000" w14:paraId="00000007">
      <w:pPr>
        <w:pStyle w:val="Heading3"/>
        <w:keepNext w:val="0"/>
        <w:keepLines w:val="0"/>
        <w:widowControl w:val="0"/>
        <w:spacing w:before="280" w:line="240" w:lineRule="auto"/>
        <w:ind w:left="100" w:firstLine="0"/>
        <w:jc w:val="both"/>
        <w:rPr>
          <w:sz w:val="22"/>
          <w:szCs w:val="22"/>
        </w:rPr>
      </w:pPr>
      <w:bookmarkStart w:colFirst="0" w:colLast="0" w:name="_heading=h.7ncf6y7wudb4" w:id="2"/>
      <w:bookmarkEnd w:id="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3. OBJETO</w:t>
        <w:br w:type="textWrapping"/>
      </w:r>
      <w:r w:rsidDel="00000000" w:rsidR="00000000" w:rsidRPr="00000000">
        <w:rPr>
          <w:sz w:val="22"/>
          <w:szCs w:val="22"/>
          <w:rtl w:val="0"/>
        </w:rPr>
        <w:t xml:space="preserve">3.1. Este Termo de Execução Cultural tem por objeto a concessão de apoio financeiro ao projeto cultural [INDICAR NOME DO PROJETO], contemplado no conforme processo administrativo nº [INDICAR NÚMERO DO PROCESSO].</w:t>
      </w:r>
    </w:p>
    <w:p w:rsidR="00000000" w:rsidDel="00000000" w:rsidP="00000000" w:rsidRDefault="00000000" w:rsidRPr="00000000" w14:paraId="00000008">
      <w:pPr>
        <w:pStyle w:val="Heading3"/>
        <w:keepNext w:val="0"/>
        <w:keepLines w:val="0"/>
        <w:widowControl w:val="0"/>
        <w:spacing w:before="280" w:line="240" w:lineRule="auto"/>
        <w:ind w:left="100" w:firstLine="0"/>
        <w:jc w:val="both"/>
        <w:rPr>
          <w:sz w:val="22"/>
          <w:szCs w:val="22"/>
        </w:rPr>
      </w:pPr>
      <w:bookmarkStart w:colFirst="0" w:colLast="0" w:name="_heading=h.ulodmiiuk81c" w:id="3"/>
      <w:bookmarkEnd w:id="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4. RECURSOS FINANCEIROS </w:t>
        <w:br w:type="textWrapping"/>
      </w:r>
      <w:r w:rsidDel="00000000" w:rsidR="00000000" w:rsidRPr="00000000">
        <w:rPr>
          <w:sz w:val="22"/>
          <w:szCs w:val="22"/>
          <w:rtl w:val="0"/>
        </w:rPr>
        <w:t xml:space="preserve">4.1. Os recursos financeiros para a execução do presente termo totalizam o montante de R$ [INDICAR VALOR EM NÚMERO ARÁBICOS] ([INDICAR VALOR POR EXTENSO] reais). 4.2. Serão transferidos à conta do(a) AGENTE CULTURAL, especialmente aberta no [NOME DO BANCO], Agência [INDICAR AGÊNCIA], Conta Corrente nº [INDICAR CONTA], para recebimento e movimentação.</w:t>
      </w:r>
    </w:p>
    <w:p w:rsidR="00000000" w:rsidDel="00000000" w:rsidP="00000000" w:rsidRDefault="00000000" w:rsidRPr="00000000" w14:paraId="00000009">
      <w:pPr>
        <w:pStyle w:val="Heading3"/>
        <w:keepNext w:val="0"/>
        <w:keepLines w:val="0"/>
        <w:widowControl w:val="0"/>
        <w:spacing w:before="280" w:line="240" w:lineRule="auto"/>
        <w:ind w:left="100" w:firstLine="0"/>
        <w:jc w:val="both"/>
        <w:rPr>
          <w:sz w:val="22"/>
          <w:szCs w:val="22"/>
        </w:rPr>
      </w:pPr>
      <w:bookmarkStart w:colFirst="0" w:colLast="0" w:name="_heading=h.za7tsdf1si56" w:id="4"/>
      <w:bookmarkEnd w:id="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5. APLICAÇÃO DOS RECURSOS</w:t>
        <w:br w:type="textWrapping"/>
      </w:r>
      <w:r w:rsidDel="00000000" w:rsidR="00000000" w:rsidRPr="00000000">
        <w:rPr>
          <w:sz w:val="22"/>
          <w:szCs w:val="22"/>
          <w:rtl w:val="0"/>
        </w:rPr>
        <w:t xml:space="preserve">5.1 Os rendimentos de ativos financeiros poderão ser aplicados para o alcance do objeto, sem a necessidade de autorização prévia.</w:t>
      </w:r>
    </w:p>
    <w:p w:rsidR="00000000" w:rsidDel="00000000" w:rsidP="00000000" w:rsidRDefault="00000000" w:rsidRPr="00000000" w14:paraId="0000000A">
      <w:pPr>
        <w:pStyle w:val="Heading3"/>
        <w:keepNext w:val="0"/>
        <w:keepLines w:val="0"/>
        <w:widowControl w:val="0"/>
        <w:spacing w:before="280" w:line="240" w:lineRule="auto"/>
        <w:ind w:left="100" w:firstLine="0"/>
        <w:jc w:val="both"/>
        <w:rPr>
          <w:sz w:val="22"/>
          <w:szCs w:val="22"/>
        </w:rPr>
      </w:pPr>
      <w:bookmarkStart w:colFirst="0" w:colLast="0" w:name="_heading=h.xu3ya1unwg3z" w:id="5"/>
      <w:bookmarkEnd w:id="5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6. OBRIGAÇÕES</w:t>
        <w:br w:type="textWrapping"/>
      </w:r>
      <w:r w:rsidDel="00000000" w:rsidR="00000000" w:rsidRPr="00000000">
        <w:rPr>
          <w:sz w:val="22"/>
          <w:szCs w:val="22"/>
          <w:rtl w:val="0"/>
        </w:rPr>
        <w:t xml:space="preserve">6.1 São obrigações do/da </w:t>
      </w:r>
      <w:r w:rsidDel="00000000" w:rsidR="00000000" w:rsidRPr="00000000">
        <w:rPr>
          <w:b w:val="1"/>
          <w:sz w:val="22"/>
          <w:szCs w:val="22"/>
          <w:rtl w:val="0"/>
        </w:rPr>
        <w:t xml:space="preserve">FUNDAÇÃO CASA DE CULTURA DE JOÃO MONLEVADE</w:t>
      </w:r>
      <w:r w:rsidDel="00000000" w:rsidR="00000000" w:rsidRPr="00000000">
        <w:rPr>
          <w:sz w:val="22"/>
          <w:szCs w:val="22"/>
          <w:rtl w:val="0"/>
        </w:rPr>
        <w:t xml:space="preserve">: I) transferir os recursos ao(a) AGENTE CULTURAL; II) orientar o(a) AGENTE CULTURAL sobre o procedimento para a prestação de informações dos recursos concedidos; III) analisar e emitir parecer sobre os relatórios e sobre a prestação de informações apresentadas pelo(a) AGENTE CULTURAL; IV) zelar pelo fiel cumprimento deste termo de execução cultural; V) adotar medidas saneadoras e corretivas quando houver inadimplemento; VI) monitorar o cumprimento pelo(a) AGENTE CULTURAL das obrigações previstas na CLÁUSULA 6.2.</w:t>
      </w:r>
    </w:p>
    <w:p w:rsidR="00000000" w:rsidDel="00000000" w:rsidP="00000000" w:rsidRDefault="00000000" w:rsidRPr="00000000" w14:paraId="0000000B">
      <w:pPr>
        <w:widowControl w:val="0"/>
        <w:spacing w:after="240" w:before="240" w:line="240" w:lineRule="auto"/>
        <w:jc w:val="both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  <w:t xml:space="preserve">6.2 São obrigações do(a) </w:t>
      </w:r>
      <w:r w:rsidDel="00000000" w:rsidR="00000000" w:rsidRPr="00000000">
        <w:rPr>
          <w:b w:val="1"/>
          <w:rtl w:val="0"/>
        </w:rPr>
        <w:t xml:space="preserve">AGENTE CULTURAL</w:t>
      </w:r>
      <w:r w:rsidDel="00000000" w:rsidR="00000000" w:rsidRPr="00000000">
        <w:rPr>
          <w:rtl w:val="0"/>
        </w:rPr>
        <w:t xml:space="preserve">: I) executar a ação cultural aprovada; II) aplicar os recursos concedidos pela </w:t>
      </w:r>
      <w:r w:rsidDel="00000000" w:rsidR="00000000" w:rsidRPr="00000000">
        <w:rPr>
          <w:b w:val="1"/>
          <w:rtl w:val="0"/>
        </w:rPr>
        <w:t xml:space="preserve">Lei Aldir Blanc</w:t>
      </w:r>
      <w:r w:rsidDel="00000000" w:rsidR="00000000" w:rsidRPr="00000000">
        <w:rPr>
          <w:rtl w:val="0"/>
        </w:rPr>
        <w:t xml:space="preserve"> na realização da ação cultural; III) manter, obrigatória e exclusivamente, os recursos financeiros depositados na conta especialmente aberta para o Termo de Execução Cultural; IV) facilitar o monitoramento, o controle e supervisão do termo de execução cultural, bem como o acesso ao local de realização da ação cultural; V) prestar informações à </w:t>
      </w:r>
      <w:r w:rsidDel="00000000" w:rsidR="00000000" w:rsidRPr="00000000">
        <w:rPr>
          <w:b w:val="1"/>
          <w:rtl w:val="0"/>
        </w:rPr>
        <w:t xml:space="preserve">FUNDAÇÃO CASA DE CULTURA DE JOÃO MONLEVADE</w:t>
      </w:r>
      <w:r w:rsidDel="00000000" w:rsidR="00000000" w:rsidRPr="00000000">
        <w:rPr>
          <w:rtl w:val="0"/>
        </w:rPr>
        <w:t xml:space="preserve"> por meio de Relatório de Execução do Objeto Cultural no prazo máximo de 30 (trinta) dias após o término da vigência do termo de execução cultural; VI) atender a qualquer solicitação regular feita pela </w:t>
      </w:r>
      <w:r w:rsidDel="00000000" w:rsidR="00000000" w:rsidRPr="00000000">
        <w:rPr>
          <w:b w:val="1"/>
          <w:rtl w:val="0"/>
        </w:rPr>
        <w:t xml:space="preserve">FUNDAÇÃO CASA DE CULTURA DE JOÃO MONLEVADE</w:t>
      </w:r>
      <w:r w:rsidDel="00000000" w:rsidR="00000000" w:rsidRPr="00000000">
        <w:rPr>
          <w:rtl w:val="0"/>
        </w:rPr>
        <w:t xml:space="preserve"> a contar do recebimento da notificação; VII) divulgar nos meios de comunicação, a informação de que a ação cultural aprovada é apoiada com recursos da </w:t>
      </w:r>
      <w:r w:rsidDel="00000000" w:rsidR="00000000" w:rsidRPr="00000000">
        <w:rPr>
          <w:b w:val="1"/>
          <w:rtl w:val="0"/>
        </w:rPr>
        <w:t xml:space="preserve">Lei Aldir Blanc</w:t>
      </w:r>
      <w:r w:rsidDel="00000000" w:rsidR="00000000" w:rsidRPr="00000000">
        <w:rPr>
          <w:rtl w:val="0"/>
        </w:rPr>
        <w:t xml:space="preserve">, incluindo as marcas do Governo Federal, de acordo com as orientações técnicas do manual de aplicação de marcas divulgado pelo Ministério da Cultura; VIII) não realizar despesa em data anterior ou posterior à vigência deste termo de execução cultural; IX) guardar a documentação referente à prestação de informações pelo prazo de 10 anos, contados do fim da vigência deste Termo de Execução Cultural; X) não utilizar os recursos para finalidade diversa da estabelecida no projeto cultural; XI) executar a contrapartida conforme pactuado.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after="240" w:before="240" w:line="240" w:lineRule="auto"/>
        <w:jc w:val="both"/>
        <w:rPr/>
      </w:pPr>
      <w:r w:rsidDel="00000000" w:rsidR="00000000" w:rsidRPr="00000000">
        <w:rPr>
          <w:b w:val="1"/>
          <w:sz w:val="26"/>
          <w:szCs w:val="26"/>
          <w:rtl w:val="0"/>
        </w:rPr>
        <w:t xml:space="preserve">7. PRESTAÇÃO DE INFORMAÇÕES</w:t>
        <w:br w:type="textWrapping"/>
      </w:r>
      <w:r w:rsidDel="00000000" w:rsidR="00000000" w:rsidRPr="00000000">
        <w:rPr>
          <w:rtl w:val="0"/>
        </w:rPr>
        <w:t xml:space="preserve">7.1 O agente cultural prestará contas à administração pública de acordo com os termos do Item 10 do presente Edital.</w:t>
        <w:br w:type="textWrapping"/>
        <w:t xml:space="preserve">7.2 O agente público responsável elaborará relatório de visita de verificação e poderá adotar os seguintes procedimentos, de acordo com o caso concreto:</w:t>
        <w:br w:type="textWrapping"/>
        <w:t xml:space="preserve">I - encaminhar o processo à autoridade responsável pelo julgamento da prestação de informações, caso conclua que houve o cumprimento integral do objeto ou o cumprimento parcial justificado;</w:t>
        <w:br w:type="textWrapping"/>
        <w:t xml:space="preserve">II - recomendar que seja solicitada a apresentação, pelo agente cultural, de relatório de execução do objeto, caso considere que não foi possível aferir na visita de verificação que houve o cumprimento integral do objeto ou o cumprimento parcial justificado; ou</w:t>
        <w:br w:type="textWrapping"/>
        <w:t xml:space="preserve">III - recomendar que seja solicitada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insuficientes.</w:t>
      </w:r>
    </w:p>
    <w:p w:rsidR="00000000" w:rsidDel="00000000" w:rsidP="00000000" w:rsidRDefault="00000000" w:rsidRPr="00000000" w14:paraId="0000000D">
      <w:pPr>
        <w:widowControl w:val="0"/>
        <w:spacing w:after="240" w:before="240" w:line="240" w:lineRule="auto"/>
        <w:jc w:val="both"/>
        <w:rPr/>
      </w:pPr>
      <w:r w:rsidDel="00000000" w:rsidR="00000000" w:rsidRPr="00000000">
        <w:rPr>
          <w:rtl w:val="0"/>
        </w:rPr>
        <w:t xml:space="preserve">7.2.1 Após o recebimento do processo enviado pelo agente público de que trata o item 7.2, a autoridade responsável pelo julgamento da prestação de informações poderá:</w:t>
        <w:br w:type="textWrapping"/>
        <w:t xml:space="preserve">I - determinar o arquivamento, caso considere que houve o cumprimento integral do objeto ou o cumprimento parcial justificado;</w:t>
        <w:br w:type="textWrapping"/>
        <w:t xml:space="preserve">II - solicitar a apresentação, pelo agente cultural, de relatório de execução do objeto, caso considere que não foi possível aferir o cumprimento integral do objeto ou que as justificativas apresentadas sobre o cumprimento parcial do objeto foram insuficientes;</w:t>
        <w:br w:type="textWrapping"/>
        <w:t xml:space="preserve">III - solicitar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insuficientes; ou</w:t>
        <w:br w:type="textWrapping"/>
        <w:t xml:space="preserve">IV - aplicar sanções ou decidir pela rejeição da prestação de informações, caso verifique que não houve o cumprimento integral do objeto ou o cumprimento parcial justificado, ou caso identifique irregularidades no relatório de execução financeira.</w:t>
      </w:r>
    </w:p>
    <w:p w:rsidR="00000000" w:rsidDel="00000000" w:rsidP="00000000" w:rsidRDefault="00000000" w:rsidRPr="00000000" w14:paraId="0000000E">
      <w:pPr>
        <w:widowControl w:val="0"/>
        <w:spacing w:after="240" w:before="24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after="240" w:before="240" w:line="240" w:lineRule="auto"/>
        <w:jc w:val="both"/>
        <w:rPr/>
      </w:pPr>
      <w:r w:rsidDel="00000000" w:rsidR="00000000" w:rsidRPr="00000000">
        <w:rPr>
          <w:b w:val="1"/>
          <w:sz w:val="26"/>
          <w:szCs w:val="26"/>
          <w:rtl w:val="0"/>
        </w:rPr>
        <w:t xml:space="preserve">8. ALTERAÇÃO DO TERMO DE EXECUÇÃO CULTURAL</w:t>
      </w:r>
      <w:r w:rsidDel="00000000" w:rsidR="00000000" w:rsidRPr="00000000">
        <w:rPr>
          <w:b w:val="1"/>
          <w:rtl w:val="0"/>
        </w:rPr>
        <w:br w:type="textWrapping"/>
      </w:r>
      <w:r w:rsidDel="00000000" w:rsidR="00000000" w:rsidRPr="00000000">
        <w:rPr>
          <w:rtl w:val="0"/>
        </w:rPr>
        <w:t xml:space="preserve">8.1 A alteração do termo de execução cultural será formalizada por meio de termo aditivo.</w:t>
        <w:br w:type="textWrapping"/>
        <w:t xml:space="preserve">8.2 A formalização de termo aditivo não será necessária nas seguintes hipóteses:</w:t>
        <w:br w:type="textWrapping"/>
        <w:t xml:space="preserve">I - prorrogação de vigência realizada de ofício pela administração pública quando der causa a atraso na liberação de recursos; e</w:t>
        <w:br w:type="textWrapping"/>
        <w:t xml:space="preserve">II - alteração do projeto sem modificação do valor global do instrumento e sem modificação substancial do objeto.</w:t>
        <w:br w:type="textWrapping"/>
        <w:t xml:space="preserve">8.3 Na hipótese de prorrogação de vigência, o saldo de recursos será automaticamente mantido na conta, a fim de viabilizar a continuidade da execução do objeto.</w:t>
        <w:br w:type="textWrapping"/>
        <w:t xml:space="preserve">8.4 As alterações do projeto cujo escopo seja de, no máximo, 20% poderão ser realizadas pelo agente cultural e comunicadas à administração pública em seguida, sem a necessidade de autorização prévia.</w:t>
        <w:br w:type="textWrapping"/>
        <w:t xml:space="preserve">8.5 A aplicação de rendimentos de ativos financeiros em benefício do objeto do termo de execução cultural poderá ser realizada pelo agente cultural sem a necessidade de autorização prévia da administração pública.</w:t>
        <w:br w:type="textWrapping"/>
        <w:t xml:space="preserve">8.6 Nas hipóteses de alterações em que não seja necessário termo aditivo, poderá ser realizado apostilamento.</w:t>
      </w:r>
    </w:p>
    <w:p w:rsidR="00000000" w:rsidDel="00000000" w:rsidP="00000000" w:rsidRDefault="00000000" w:rsidRPr="00000000" w14:paraId="00000010">
      <w:pPr>
        <w:widowControl w:val="0"/>
        <w:spacing w:after="240" w:before="240" w:line="240" w:lineRule="auto"/>
        <w:jc w:val="both"/>
        <w:rPr/>
      </w:pPr>
      <w:r w:rsidDel="00000000" w:rsidR="00000000" w:rsidRPr="00000000">
        <w:rPr>
          <w:b w:val="1"/>
          <w:sz w:val="26"/>
          <w:szCs w:val="26"/>
          <w:rtl w:val="0"/>
        </w:rPr>
        <w:t xml:space="preserve">9. TITULARIDADE DE BENS</w:t>
      </w:r>
      <w:r w:rsidDel="00000000" w:rsidR="00000000" w:rsidRPr="00000000">
        <w:rPr>
          <w:b w:val="1"/>
          <w:rtl w:val="0"/>
        </w:rPr>
        <w:br w:type="textWrapping"/>
      </w:r>
      <w:r w:rsidDel="00000000" w:rsidR="00000000" w:rsidRPr="00000000">
        <w:rPr>
          <w:rtl w:val="0"/>
        </w:rPr>
        <w:t xml:space="preserve">9.1 Os recursos do termo de execução cultural poderão ser utilizados para o pagamento de: prestação de serviços, aquisição ou locação de bens, remuneração de equipe de trabalho com os respectivos encargos, diárias para cobrir deslocamento, viagem, hospedagem, alimentação, transporte e necessidades similares de integrantes da equipe de trabalho, independentemente do regime de contratação, despesas com tributos e tarifas bancárias, assessoria jurídica, serviços contábeis e assessoria de gestão de projeto, fornecimento de alimentação para a equipe de trabalho ou para a comunidade em que ocorrer a execução, desenvolvimento e manutenção de soluções de tecnologia da informação, assessoria de comunicação e despesas com a divulgação e o impulsionamento de conteúdo, despesas com a manutenção de espaços, inclusive aluguel e contas de água e energia, outros itens de custeio, realização de obras, reformas e aquisição de equipamentos relacionados à execução do objeto, entre outras despesas necessárias para o cumprimento do objeto previsto no plano de trabalho.</w:t>
        <w:br w:type="textWrapping"/>
        <w:t xml:space="preserve">9.2 Nos casos de rejeição da prestação de contas em razão da aquisição ou do uso do bem, o valor pago pela aquisição será computado no cálculo de valores a devolver, com atualização monetária.</w:t>
      </w:r>
    </w:p>
    <w:p w:rsidR="00000000" w:rsidDel="00000000" w:rsidP="00000000" w:rsidRDefault="00000000" w:rsidRPr="00000000" w14:paraId="00000011">
      <w:pPr>
        <w:widowControl w:val="0"/>
        <w:spacing w:after="240" w:before="240" w:line="240" w:lineRule="auto"/>
        <w:jc w:val="both"/>
        <w:rPr/>
      </w:pPr>
      <w:r w:rsidDel="00000000" w:rsidR="00000000" w:rsidRPr="00000000">
        <w:rPr>
          <w:b w:val="1"/>
          <w:sz w:val="26"/>
          <w:szCs w:val="26"/>
          <w:rtl w:val="0"/>
        </w:rPr>
        <w:t xml:space="preserve">10. EXTINÇÃO DO TERMO DE EXECUÇÃO CULTURAL</w:t>
      </w:r>
      <w:r w:rsidDel="00000000" w:rsidR="00000000" w:rsidRPr="00000000">
        <w:rPr>
          <w:b w:val="1"/>
          <w:rtl w:val="0"/>
        </w:rPr>
        <w:br w:type="textWrapping"/>
      </w:r>
      <w:r w:rsidDel="00000000" w:rsidR="00000000" w:rsidRPr="00000000">
        <w:rPr>
          <w:rtl w:val="0"/>
        </w:rPr>
        <w:t xml:space="preserve">10.1 O presente Termo de Execução Cultural poderá ser:</w:t>
        <w:br w:type="textWrapping"/>
        <w:t xml:space="preserve">I - extinto por decurso de prazo;</w:t>
        <w:br w:type="textWrapping"/>
        <w:t xml:space="preserve">II - extinto, de comum acordo antes do prazo avençado, mediante Termo de Distrato;</w:t>
        <w:br w:type="textWrapping"/>
        <w:t xml:space="preserve">III - denunciado, por decisão unilateral de qualquer dos partícipes, independentemente de autorização judicial, mediante prévia notificação por escrito ao outro partícipe; ou</w:t>
        <w:br w:type="textWrapping"/>
        <w:t xml:space="preserve">IV - rescindido, por decisão unilateral de qualquer dos partícipes, independentemente de autorização judicial, mediante prévia notificação por escrito ao outro partícipe, nas seguintes hipóteses:</w:t>
        <w:br w:type="textWrapping"/>
        <w:t xml:space="preserve">a) descumprimento injustificado de cláusula deste instrumento;</w:t>
        <w:br w:type="textWrapping"/>
        <w:t xml:space="preserve">b) irregularidade ou inexecução injustificada, ainda que parcial, do objeto, resultados ou metas pactuadas;</w:t>
        <w:br w:type="textWrapping"/>
        <w:t xml:space="preserve">c) violação da legislação aplicável;</w:t>
        <w:br w:type="textWrapping"/>
        <w:t xml:space="preserve">d) cometimento de falhas reiteradas na execução;</w:t>
        <w:br w:type="textWrapping"/>
        <w:t xml:space="preserve">e) má administração de recursos públicos;</w:t>
        <w:br w:type="textWrapping"/>
        <w:t xml:space="preserve">f) constatação de falsidade ou fraude nas informações ou documentos apresentados;</w:t>
        <w:br w:type="textWrapping"/>
        <w:t xml:space="preserve">g) não atendimento às recomendações ou determinações decorrentes da fiscalização;</w:t>
        <w:br w:type="textWrapping"/>
        <w:t xml:space="preserve">h) outras hipóteses expressamente previstas na legislação aplicável.</w:t>
      </w:r>
    </w:p>
    <w:p w:rsidR="00000000" w:rsidDel="00000000" w:rsidP="00000000" w:rsidRDefault="00000000" w:rsidRPr="00000000" w14:paraId="00000012">
      <w:pPr>
        <w:widowControl w:val="0"/>
        <w:spacing w:after="240" w:before="240" w:line="240" w:lineRule="auto"/>
        <w:jc w:val="both"/>
        <w:rPr/>
      </w:pPr>
      <w:r w:rsidDel="00000000" w:rsidR="00000000" w:rsidRPr="00000000">
        <w:rPr>
          <w:rtl w:val="0"/>
        </w:rPr>
        <w:t xml:space="preserve">10.2 A denúncia só será eficaz 60 (sessenta) dias após a data de recebimento da notificação, ficando os partícipes responsáveis somente pelas obrigações e vantagens do tempo em que participaram voluntariamente da avença.</w:t>
        <w:br w:type="textWrapping"/>
        <w:t xml:space="preserve">10.3 Os casos de rescisão unilateral serão formalmente motivados nos autos do processo administrativo, assegurado o contraditório e a ampla defesa. O prazo de defesa será de 10 (dez) dias da abertura de vista do processo.</w:t>
        <w:br w:type="textWrapping"/>
        <w:t xml:space="preserve">10.4 Na hipótese de irregularidade na execução do objeto que enseje dano ao erário, deverá ser instaurada Tomada de Contas Especial caso os valores relacionados à irregularidade não sejam devolvidos no prazo estabelecido pela Administração Pública.</w:t>
        <w:br w:type="textWrapping"/>
        <w:t xml:space="preserve">10.5 Outras situações relativas à extinção deste Termo não previstas na legislação aplicável ou neste instrumento poderão ser negociadas entre as partes ou, se for o caso, no Termo de Distrato.</w:t>
      </w:r>
    </w:p>
    <w:p w:rsidR="00000000" w:rsidDel="00000000" w:rsidP="00000000" w:rsidRDefault="00000000" w:rsidRPr="00000000" w14:paraId="00000013">
      <w:pPr>
        <w:widowControl w:val="0"/>
        <w:spacing w:after="240" w:before="240" w:line="240" w:lineRule="auto"/>
        <w:jc w:val="both"/>
        <w:rPr/>
      </w:pPr>
      <w:r w:rsidDel="00000000" w:rsidR="00000000" w:rsidRPr="00000000">
        <w:rPr>
          <w:b w:val="1"/>
          <w:sz w:val="26"/>
          <w:szCs w:val="26"/>
          <w:rtl w:val="0"/>
        </w:rPr>
        <w:t xml:space="preserve">11. SANÇÕES</w:t>
      </w:r>
      <w:r w:rsidDel="00000000" w:rsidR="00000000" w:rsidRPr="00000000">
        <w:rPr>
          <w:b w:val="1"/>
          <w:rtl w:val="0"/>
        </w:rPr>
        <w:br w:type="textWrapping"/>
      </w:r>
      <w:r w:rsidDel="00000000" w:rsidR="00000000" w:rsidRPr="00000000">
        <w:rPr>
          <w:rtl w:val="0"/>
        </w:rPr>
        <w:t xml:space="preserve">11.1 Nos casos em que for verificado que a ação cultural ocorreu, mas houve inadequação na execução do objeto ou na execução financeira sem má-fé, a autoridade pode concluir pela aprovação da prestação de informações com ressalvas e aplicar sanção de advertência ou multa.</w:t>
        <w:br w:type="textWrapping"/>
        <w:t xml:space="preserve">11.2 A decisão sobre a sanção deve ser precedida de abertura de prazo para apresentação de defesa pelo </w:t>
      </w:r>
      <w:r w:rsidDel="00000000" w:rsidR="00000000" w:rsidRPr="00000000">
        <w:rPr>
          <w:b w:val="1"/>
          <w:rtl w:val="0"/>
        </w:rPr>
        <w:t xml:space="preserve">AGENTE CULTURAL</w:t>
      </w:r>
      <w:r w:rsidDel="00000000" w:rsidR="00000000" w:rsidRPr="00000000">
        <w:rPr>
          <w:rtl w:val="0"/>
        </w:rPr>
        <w:t xml:space="preserve">.</w:t>
        <w:br w:type="textWrapping"/>
        <w:t xml:space="preserve">11.3 A ocorrência de caso fortuito ou força maior impeditiva da execução do instrumento afasta a aplicação de sanção, desde que regularmente comprovada.</w:t>
      </w:r>
    </w:p>
    <w:p w:rsidR="00000000" w:rsidDel="00000000" w:rsidP="00000000" w:rsidRDefault="00000000" w:rsidRPr="00000000" w14:paraId="00000014">
      <w:pPr>
        <w:widowControl w:val="0"/>
        <w:spacing w:after="240" w:before="240" w:line="240" w:lineRule="auto"/>
        <w:jc w:val="both"/>
        <w:rPr/>
      </w:pPr>
      <w:r w:rsidDel="00000000" w:rsidR="00000000" w:rsidRPr="00000000">
        <w:rPr>
          <w:b w:val="1"/>
          <w:sz w:val="26"/>
          <w:szCs w:val="26"/>
          <w:rtl w:val="0"/>
        </w:rPr>
        <w:t xml:space="preserve">12. MONITORAMENTO E CONTROLE DE RESULTADOS</w:t>
      </w:r>
      <w:r w:rsidDel="00000000" w:rsidR="00000000" w:rsidRPr="00000000">
        <w:rPr>
          <w:b w:val="1"/>
          <w:rtl w:val="0"/>
        </w:rPr>
        <w:br w:type="textWrapping"/>
      </w:r>
      <w:r w:rsidDel="00000000" w:rsidR="00000000" w:rsidRPr="00000000">
        <w:rPr>
          <w:rtl w:val="0"/>
        </w:rPr>
        <w:t xml:space="preserve">12.1 O monitoramento e controle de resultados será realizado por comissão específica a ser nomeada para este fim.</w:t>
      </w:r>
    </w:p>
    <w:p w:rsidR="00000000" w:rsidDel="00000000" w:rsidP="00000000" w:rsidRDefault="00000000" w:rsidRPr="00000000" w14:paraId="00000015">
      <w:pPr>
        <w:widowControl w:val="0"/>
        <w:spacing w:after="240" w:before="240" w:line="240" w:lineRule="auto"/>
        <w:jc w:val="both"/>
        <w:rPr/>
      </w:pPr>
      <w:r w:rsidDel="00000000" w:rsidR="00000000" w:rsidRPr="00000000">
        <w:rPr>
          <w:b w:val="1"/>
          <w:sz w:val="26"/>
          <w:szCs w:val="26"/>
          <w:rtl w:val="0"/>
        </w:rPr>
        <w:t xml:space="preserve">13. VIGÊNCIA</w:t>
      </w:r>
      <w:r w:rsidDel="00000000" w:rsidR="00000000" w:rsidRPr="00000000">
        <w:rPr>
          <w:b w:val="1"/>
          <w:rtl w:val="0"/>
        </w:rPr>
        <w:br w:type="textWrapping"/>
      </w:r>
      <w:r w:rsidDel="00000000" w:rsidR="00000000" w:rsidRPr="00000000">
        <w:rPr>
          <w:rtl w:val="0"/>
        </w:rPr>
        <w:t xml:space="preserve">13.1 A vigência deste instrumento terá início na data de assinatura pelas partes, até 30 de Julho de 2025.</w:t>
      </w:r>
    </w:p>
    <w:p w:rsidR="00000000" w:rsidDel="00000000" w:rsidP="00000000" w:rsidRDefault="00000000" w:rsidRPr="00000000" w14:paraId="00000016">
      <w:pPr>
        <w:widowControl w:val="0"/>
        <w:spacing w:after="240" w:before="240" w:line="240" w:lineRule="auto"/>
        <w:jc w:val="both"/>
        <w:rPr/>
      </w:pPr>
      <w:r w:rsidDel="00000000" w:rsidR="00000000" w:rsidRPr="00000000">
        <w:rPr>
          <w:b w:val="1"/>
          <w:sz w:val="26"/>
          <w:szCs w:val="26"/>
          <w:rtl w:val="0"/>
        </w:rPr>
        <w:t xml:space="preserve">14. PUBLICAÇÃO</w:t>
      </w:r>
      <w:r w:rsidDel="00000000" w:rsidR="00000000" w:rsidRPr="00000000">
        <w:rPr>
          <w:b w:val="1"/>
          <w:rtl w:val="0"/>
        </w:rPr>
        <w:br w:type="textWrapping"/>
      </w:r>
      <w:r w:rsidDel="00000000" w:rsidR="00000000" w:rsidRPr="00000000">
        <w:rPr>
          <w:rtl w:val="0"/>
        </w:rPr>
        <w:t xml:space="preserve">14.1 O extrato do Termo de Execução Cultural será publicado no </w:t>
      </w:r>
      <w:r w:rsidDel="00000000" w:rsidR="00000000" w:rsidRPr="00000000">
        <w:rPr>
          <w:b w:val="1"/>
          <w:rtl w:val="0"/>
        </w:rPr>
        <w:t xml:space="preserve">[INFORMAR ONDE SERÁ PUBLICADO]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7">
      <w:pPr>
        <w:widowControl w:val="0"/>
        <w:spacing w:after="240" w:before="240" w:line="240" w:lineRule="auto"/>
        <w:jc w:val="both"/>
        <w:rPr/>
      </w:pPr>
      <w:r w:rsidDel="00000000" w:rsidR="00000000" w:rsidRPr="00000000">
        <w:rPr>
          <w:b w:val="1"/>
          <w:sz w:val="26"/>
          <w:szCs w:val="26"/>
          <w:rtl w:val="0"/>
        </w:rPr>
        <w:t xml:space="preserve">15. FORO</w:t>
        <w:br w:type="textWrapping"/>
      </w:r>
      <w:r w:rsidDel="00000000" w:rsidR="00000000" w:rsidRPr="00000000">
        <w:rPr>
          <w:rtl w:val="0"/>
        </w:rPr>
        <w:t xml:space="preserve">15.1 Fica eleito o Foro de João Monlevade para dirimir quaisquer dúvidas relativas ao presente Termo de Execução Cultural.</w:t>
      </w:r>
    </w:p>
    <w:p w:rsidR="00000000" w:rsidDel="00000000" w:rsidP="00000000" w:rsidRDefault="00000000" w:rsidRPr="00000000" w14:paraId="00000018">
      <w:pPr>
        <w:widowControl w:val="0"/>
        <w:spacing w:after="240" w:before="240" w:lin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LOCAL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[INDICAR DIA, MÊS E ANO]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9">
      <w:pPr>
        <w:widowControl w:val="0"/>
        <w:spacing w:after="240" w:before="240"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Pelo órgão:</w:t>
        <w:br w:type="textWrapping"/>
        <w:t xml:space="preserve">[NOME DO REPRESENTANTE]</w:t>
      </w:r>
    </w:p>
    <w:p w:rsidR="00000000" w:rsidDel="00000000" w:rsidP="00000000" w:rsidRDefault="00000000" w:rsidRPr="00000000" w14:paraId="0000001A">
      <w:pPr>
        <w:widowControl w:val="0"/>
        <w:spacing w:after="240" w:before="240"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Pelo Agente Cultural:</w:t>
        <w:br w:type="textWrapping"/>
        <w:t xml:space="preserve">[NOME DO AGENTE CULTURAL]</w:t>
      </w:r>
    </w:p>
    <w:p w:rsidR="00000000" w:rsidDel="00000000" w:rsidP="00000000" w:rsidRDefault="00000000" w:rsidRPr="00000000" w14:paraId="0000001B">
      <w:pPr>
        <w:widowControl w:val="0"/>
        <w:spacing w:after="240" w:before="240" w:line="240" w:lineRule="auto"/>
        <w:jc w:val="both"/>
        <w:rPr>
          <w:b w:val="1"/>
          <w:sz w:val="32"/>
          <w:szCs w:val="32"/>
        </w:rPr>
      </w:pPr>
      <w:r w:rsidDel="00000000" w:rsidR="00000000" w:rsidRPr="00000000">
        <w:rPr>
          <w:b w:val="1"/>
          <w:rtl w:val="0"/>
        </w:rPr>
        <w:t xml:space="preserve">João Monlevade, _____ de ______________ de 2024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rPr/>
    </w:pP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4810125</wp:posOffset>
          </wp:positionH>
          <wp:positionV relativeFrom="page">
            <wp:posOffset>76200</wp:posOffset>
          </wp:positionV>
          <wp:extent cx="2627630" cy="641350"/>
          <wp:effectExtent b="0" l="0" r="0" t="0"/>
          <wp:wrapNone/>
          <wp:docPr id="3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27630" cy="6413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1828800</wp:posOffset>
          </wp:positionH>
          <wp:positionV relativeFrom="paragraph">
            <wp:posOffset>-342891</wp:posOffset>
          </wp:positionV>
          <wp:extent cx="1843088" cy="596114"/>
          <wp:effectExtent b="0" l="0" r="0" t="0"/>
          <wp:wrapNone/>
          <wp:docPr id="3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43088" cy="596114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390525</wp:posOffset>
          </wp:positionH>
          <wp:positionV relativeFrom="paragraph">
            <wp:posOffset>-342891</wp:posOffset>
          </wp:positionV>
          <wp:extent cx="1352006" cy="685800"/>
          <wp:effectExtent b="0" l="0" r="0" t="0"/>
          <wp:wrapNone/>
          <wp:docPr descr="Logo Casa Cultura" id="37" name="image4.jpg"/>
          <a:graphic>
            <a:graphicData uri="http://schemas.openxmlformats.org/drawingml/2006/picture">
              <pic:pic>
                <pic:nvPicPr>
                  <pic:cNvPr descr="Logo Casa Cultura" id="0" name="image4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52006" cy="6858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-761991</wp:posOffset>
          </wp:positionH>
          <wp:positionV relativeFrom="paragraph">
            <wp:posOffset>-342891</wp:posOffset>
          </wp:positionV>
          <wp:extent cx="1086343" cy="600075"/>
          <wp:effectExtent b="0" l="0" r="0" t="0"/>
          <wp:wrapNone/>
          <wp:docPr id="38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86343" cy="60007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Relationship Id="rId3" Type="http://schemas.openxmlformats.org/officeDocument/2006/relationships/image" Target="media/image4.jp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2hQhUWW0RHpvs4+ZWUYDNQZuGw==">CgMxLjAyDmgudWJwY21iY3g4a2gwMg5oLndja3V2YTN6bmU1aTIOaC43bmNmNnk3d3VkYjQyDmgudWxvZG1paXVrODFjMg5oLnphN3RzZGYxc2k1NjIOaC54dTN5YTF1bndnM3o4AHIhMThVMHhEWHdWRG1CaDRrVmw1NVIwQURGZ0JRNjJlazUt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