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37" w:lineRule="auto"/>
        <w:ind w:left="3208" w:right="28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EDITAL Nº 001/2024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widowControl w:val="0"/>
        <w:spacing w:after="0" w:before="0" w:line="237" w:lineRule="auto"/>
        <w:ind w:left="3208" w:right="2085.118110236220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FORMULÁRIO DE INSCRIÇÃO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52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920.0" w:type="dxa"/>
        <w:jc w:val="left"/>
        <w:tblInd w:w="5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0"/>
        <w:tblGridChange w:id="0">
          <w:tblGrid>
            <w:gridCol w:w="9920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7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1- PROPONENTE: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2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Física ( )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Jurídica ( )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7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2-  PESSOA FÍSICA: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173"/>
              </w:tabs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</w:t>
              <w:tab/>
              <w:t xml:space="preserve">CEP: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2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</w:tr>
      <w:tr>
        <w:trPr>
          <w:cantSplit w:val="0"/>
          <w:trHeight w:val="11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1" w:line="240" w:lineRule="auto"/>
              <w:ind w:left="2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3-  PROPONENTE: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5" w:line="237" w:lineRule="auto"/>
              <w:ind w:left="140" w:right="2316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Mulher ( ) Negro ( ) Pardo ( ) Indigina ( ) Povo tradicional ( ) Terreiro ( ) Quilombola ( ) Nômade ( ) LGTBQIAP+ ( ) Pessoa com Deficiência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3" w:line="274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Outras Minorias: Qual?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70" w:lineRule="auto"/>
              <w:ind w:left="2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4-  PESSOA JURÍDICA: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" w:line="274" w:lineRule="auto"/>
              <w:ind w:left="19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Nome/Razão Social: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" w:line="274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71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173"/>
              </w:tabs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</w:t>
              <w:tab/>
              <w:t xml:space="preserve">CEP: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2" w:line="291.99999999999994" w:lineRule="auto"/>
              <w:ind w:left="19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Breve apresentação, cultural e profissional, do proponente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2" w:lineRule="auto"/>
              <w:ind w:left="19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(Máximo 20 linhas)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tabs>
          <w:tab w:val="left" w:leader="none" w:pos="2179"/>
          <w:tab w:val="left" w:leader="none" w:pos="4342"/>
        </w:tabs>
        <w:spacing w:line="240" w:lineRule="auto"/>
        <w:ind w:left="3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</w:t>
        <w:br w:type="textWrapping"/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2024</w:t>
        <w:br w:type="textWrapping"/>
        <w:br w:type="textWrapping"/>
      </w:r>
    </w:p>
    <w:p w:rsidR="00000000" w:rsidDel="00000000" w:rsidP="00000000" w:rsidRDefault="00000000" w:rsidRPr="00000000" w14:paraId="0000001F">
      <w:pPr>
        <w:widowControl w:val="0"/>
        <w:spacing w:before="242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317500</wp:posOffset>
                </wp:positionV>
                <wp:extent cx="478472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317500</wp:posOffset>
                </wp:positionV>
                <wp:extent cx="478472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spacing w:before="23" w:line="240" w:lineRule="auto"/>
        <w:ind w:left="3208" w:right="284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3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