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X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EDITAL DE CHAMAMENTO PÚBLICO Nº 07/2025</w:t>
        <w:br w:type="textWrapping"/>
        <w:t xml:space="preserve">POLÍTICA NACIONAL ALDIR BLANC DE FOMENTO À CULTURA/PNAB</w:t>
        <w:br w:type="textWrapping"/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2grqru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*Modelo* - Demonstrativo de Receitas e Despesas (Prestação de Contas)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conteúdo deve estar em conformidade com a Planilha Orçamentária constante no projeto inscrito e assinado por profissional contábil.</w:t>
      </w:r>
    </w:p>
    <w:tbl>
      <w:tblPr>
        <w:tblStyle w:val="Table1"/>
        <w:tblW w:w="10725.0" w:type="dxa"/>
        <w:jc w:val="left"/>
        <w:tblInd w:w="-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25"/>
        <w:gridCol w:w="1485"/>
        <w:gridCol w:w="1440"/>
        <w:gridCol w:w="1110"/>
        <w:gridCol w:w="870"/>
        <w:gridCol w:w="975"/>
        <w:gridCol w:w="1005"/>
        <w:gridCol w:w="1245"/>
        <w:gridCol w:w="975"/>
        <w:gridCol w:w="795"/>
        <w:tblGridChange w:id="0">
          <w:tblGrid>
            <w:gridCol w:w="825"/>
            <w:gridCol w:w="1485"/>
            <w:gridCol w:w="1440"/>
            <w:gridCol w:w="1110"/>
            <w:gridCol w:w="870"/>
            <w:gridCol w:w="975"/>
            <w:gridCol w:w="1005"/>
            <w:gridCol w:w="1245"/>
            <w:gridCol w:w="975"/>
            <w:gridCol w:w="79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COMPROVANTE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EMISSOR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RECEITA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DESPESAS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VALOR TOTAL (R$)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Dep. 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Prefeitura Municipal de João Monlevade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Empenho nº 000000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50.000,00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Empenho 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Prefeitura Municipal de João Monlevade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Impostos - IRRF (27,5%)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13.750,00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13.750,00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Recibo nº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Proponente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Pró-labore referente à elaboração e execução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10.000,00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NF 001100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Casa do Pano Ltda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Tecido Oxford para confecção de cortinas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CF 0011112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Armazém do Zé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Grampeador de pressão para encapar madeira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Equipamento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NFSe 00001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José Maria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Músico: violonista para três apresentações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Maria José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 de produção e assessoria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</w:tbl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vx1227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Total Receita: R$ 50.000,00                               Total Despesa: R$ 33.785,00</w:t>
      </w:r>
    </w:p>
    <w:p w:rsidR="00000000" w:rsidDel="00000000" w:rsidP="00000000" w:rsidRDefault="00000000" w:rsidRPr="00000000" w14:paraId="0000005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3fwokq0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Observações: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(Descreva as alterações ou ajustes ocorridos em cada item, caso haja)</w:t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Nota: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Imposto de Renda Retido na Fonte (IRRF) calculado com base na alíquota de 27,5%.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 pró-labore não pode ultrapassar 20% do orçamento total do projeto.</w:t>
      </w:r>
    </w:p>
    <w:p w:rsidR="00000000" w:rsidDel="00000000" w:rsidP="00000000" w:rsidRDefault="00000000" w:rsidRPr="00000000" w14:paraId="0000005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Monlevade, ___ de ________________ de 2025.</w:t>
      </w:r>
    </w:p>
    <w:p w:rsidR="00000000" w:rsidDel="00000000" w:rsidP="00000000" w:rsidRDefault="00000000" w:rsidRPr="00000000" w14:paraId="0000006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ASSINATURA                                                                   NOME E ASSINATURA</w:t>
        <w:br w:type="textWrapping"/>
        <w:t xml:space="preserve"> Profissional Contábil                                                                            Agente Cultural</w:t>
        <w:br w:type="textWrapping"/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6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6D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6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-752456</wp:posOffset>
          </wp:positionH>
          <wp:positionV relativeFrom="paragraph">
            <wp:posOffset>-276209</wp:posOffset>
          </wp:positionV>
          <wp:extent cx="1086343" cy="600075"/>
          <wp:effectExtent b="0" l="0" r="0" t="0"/>
          <wp:wrapNone/>
          <wp:docPr id="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-314308</wp:posOffset>
          </wp:positionV>
          <wp:extent cx="1352006" cy="685800"/>
          <wp:effectExtent b="0" l="0" r="0" t="0"/>
          <wp:wrapNone/>
          <wp:docPr descr="Logo Casa Cultura" id="6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-276214</wp:posOffset>
          </wp:positionV>
          <wp:extent cx="1843088" cy="596114"/>
          <wp:effectExtent b="0" l="0" r="0" t="0"/>
          <wp:wrapNone/>
          <wp:docPr id="6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464fAEqw+rqcWF70D2ieI117lg==">CgMxLjAyCWguMmdycXJ1ZTIIaC52eDEyMjcyCWguM2Z3b2txMDgAciExandLVHdFSl9MZ2xOMGRvRE1YOC1FakZudDRnb2RuM18=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