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02/2021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SECRETÁRIO DE SAÚDE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o Secretário de Saúde do Município, Alysson Barcelos Lima;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QdHHQpLy6wyhiufZpVuueAxZcA==">AMUW2mXeaGHVgogswLcPHzEdSlJuQNAZRQ6JQ9HXOoEN9WO3isf90a6Mrd4KpqrFBtxwoSQDxUwvxGTrZSFy0gxiBN9yZ/q8wUAPrsmI6lrgVjBG915StLc=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2020-12-31T12:54:00Z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