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SECRETÁRIA DE FAZENDA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a Secretária de Fazenda do Município, Karine César;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V9hKInQG7CK2Myv0D42achRug==">AMUW2mU4eFkFnwnUiB4kfu0DP5L6BcWvEfeG/DyKOOhApk4QQMv3nJms23zE0BGuf6t0LHvRrnEwxWl4zX3XvuDTSRSxfWGks20X39KWK19XAjo27ORoSvg=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2020-12-31T13:02:00Z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