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188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22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45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NOMEIA COORDENADOR DE ATIVIDADE EDUCACIONAL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Art.1°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Nomear, a partir de 08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Rosália Cristina de Oliveira 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Atividade Educacional (S-19)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,retroagindo seus efeitos na data de 08 de Janeiro de 2021.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vigésimo segundo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bho5rfPoTCon5hyDm/lYu2jHw==">AMUW2mVBpXdaPOS9jRVQtosc/FotPbrPuC+DILjRUMQhBiWSMv4cwEHrJuLwGyOf209zj96ieYmr72SFq3XVngGLJyltIVZ54vkjYRjO7LC3Jit5OKmOH84=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