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PORTARIA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90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CHEFE DE SETOR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Maria de Lourdes Fernandes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Setor (S-18);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