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DO CENTRO MUNICIPAL DE EDUCAÇÃO INFANTIL CASULO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Sheila Nogueira da Rocha Braga,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do Centro Municipal de Educação Infantil Casulo,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