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 DE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EXONERA  SERVIDOR OCUPANTE DE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CARGO COMISSIONADO DO  MUNICÍPIO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Exonera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Sandra dos Santos Albano do seu respectivo cargo comissionado  de Vice-Diretora da Escola Municipal Efigênio Mota , a partir de 08 de Janeiro de 2021.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retroagindo seus efeitos na data de 01 de Janeiro.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