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TÉCNICO DE REDAÇÃO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Heverton Elias dos Santos de Paula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Técnico de Redação (S- 24)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Xyvg3s1xu2+s0JgCDLmSelKmgg==">AMUW2mWSUTTBD6nKvk53bumudkqO0ALnisqAn4II5YiSGIocY/QZUuzVlC31rTSWnNa/vVqQT1e0hkOW8m0S1WZjf7Td/y1077y1t7nqs2UsYT8qU86Mo5M=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