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left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390/2025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05 MARÇO DE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NOMEIA CHEFE DE FISCALIZAÇÃO DO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MUNICÍPIO DE JOÃO MONLEVADE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rtl w:val="0"/>
        </w:rPr>
        <w:t xml:space="preserve">Nomear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, a partir </w:t>
      </w:r>
      <w:r w:rsidDel="00000000" w:rsidR="00000000" w:rsidRPr="00000000">
        <w:rPr>
          <w:rFonts w:ascii="Arial" w:cs="Arial" w:eastAsia="Arial" w:hAnsi="Arial"/>
          <w:rtl w:val="0"/>
        </w:rPr>
        <w:t xml:space="preserve">de 03 de Março,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Marco Thúlio Dias,  para 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cargo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Fiscalização (S-16) </w:t>
      </w:r>
      <w:r w:rsidDel="00000000" w:rsidR="00000000" w:rsidRPr="00000000">
        <w:rPr>
          <w:rFonts w:ascii="Arial" w:cs="Arial" w:eastAsia="Arial" w:hAnsi="Arial"/>
          <w:rtl w:val="0"/>
        </w:rPr>
        <w:t xml:space="preserve">do Município de João Monlevade - MG.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</w:t>
      </w:r>
      <w:r w:rsidDel="00000000" w:rsidR="00000000" w:rsidRPr="00000000">
        <w:rPr>
          <w:rFonts w:ascii="Arial" w:cs="Arial" w:eastAsia="Arial" w:hAnsi="Arial"/>
          <w:rtl w:val="0"/>
        </w:rPr>
        <w:t xml:space="preserve">de sua publicação, retroagindo seus efeitos na data de 03 de Março de 2025.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Revogam-se as disposições em contrário, em especial a Portaria 350/2025.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João Monlevade, em 05 de Março de 2025.</w:t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Laércio José Ribeiro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Prefeito Municipal </w:t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Registrada e publicada nesta Assessoria de Governo, ao quinto dia do mês de Março de 2025. 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before="105" w:line="240" w:lineRule="auto"/>
        <w:ind w:left="720" w:right="1848" w:firstLine="144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           CRISTIANO VASCONCELOS ARAÚJO </w:t>
      </w:r>
    </w:p>
    <w:p w:rsidR="00000000" w:rsidDel="00000000" w:rsidP="00000000" w:rsidRDefault="00000000" w:rsidRPr="00000000" w14:paraId="00000021">
      <w:pPr>
        <w:widowControl w:val="0"/>
        <w:spacing w:after="0" w:before="105" w:line="240" w:lineRule="auto"/>
        <w:ind w:left="720" w:right="1848" w:firstLine="1440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Assessor de Governo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tabs>
        <w:tab w:val="center" w:leader="none" w:pos="4252"/>
        <w:tab w:val="right" w:leader="none" w:pos="8504"/>
        <w:tab w:val="left" w:leader="none" w:pos="7369"/>
      </w:tabs>
      <w:spacing w:after="0" w:line="240" w:lineRule="auto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tabs>
        <w:tab w:val="center" w:leader="none" w:pos="4252"/>
        <w:tab w:val="right" w:leader="none" w:pos="8504"/>
        <w:tab w:val="left" w:leader="none" w:pos="7369"/>
      </w:tabs>
      <w:spacing w:after="0" w:line="240" w:lineRule="auto"/>
      <w:jc w:val="right"/>
      <w:rPr/>
    </w:pPr>
    <w:r w:rsidDel="00000000" w:rsidR="00000000" w:rsidRPr="00000000">
      <w:rPr>
        <w:color w:val="000000"/>
      </w:rPr>
      <w:drawing>
        <wp:inline distB="114300" distT="114300" distL="114300" distR="114300">
          <wp:extent cx="2466975" cy="800100"/>
          <wp:effectExtent b="0" l="0" r="0" t="0"/>
          <wp:docPr id="114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6975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overflowPunct w:val="0"/>
      <w:spacing w:after="80" w:before="80" w:line="276" w:lineRule="auto"/>
      <w:ind w:leftChars="-1" w:rightChars="0" w:firstLineChars="-1"/>
      <w:jc w:val="both"/>
      <w:textDirection w:val="btLr"/>
      <w:textAlignment w:val="top"/>
      <w:outlineLvl w:val="1"/>
    </w:pPr>
    <w:rPr>
      <w:rFonts w:ascii="Arial" w:cs="Times New Roman" w:eastAsia="Calibri" w:hAnsi="Arial"/>
      <w:b w:val="1"/>
      <w:bCs w:val="1"/>
      <w:i w:val="1"/>
      <w:iCs w:val="1"/>
      <w:color w:val="00000a"/>
      <w:w w:val="100"/>
      <w:position w:val="-1"/>
      <w:sz w:val="26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8">
    <w:name w:val="ListLabel 28"/>
    <w:next w:val="ListLabel2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9">
    <w:name w:val="ListLabel 29"/>
    <w:next w:val="ListLabel2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0">
    <w:name w:val="ListLabel 30"/>
    <w:next w:val="ListLabel3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1">
    <w:name w:val="ListLabel 31"/>
    <w:next w:val="ListLabel3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2">
    <w:name w:val="ListLabel 32"/>
    <w:next w:val="ListLabel3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3">
    <w:name w:val="ListLabel 33"/>
    <w:next w:val="ListLabel3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4">
    <w:name w:val="ListLabel 34"/>
    <w:next w:val="ListLabel3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rFonts w:ascii="Arial" w:cs="Wingdings" w:hAnsi="Arial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rpodetexto3Char">
    <w:name w:val="Corpo de texto 3 Char"/>
    <w:next w:val="Corpodetexto3Char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ListLabel35">
    <w:name w:val="ListLabel 35"/>
    <w:next w:val="ListLabel35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ListLabel36">
    <w:name w:val="ListLabel 36"/>
    <w:next w:val="ListLabel3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7">
    <w:name w:val="ListLabel 37"/>
    <w:next w:val="ListLabel3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8">
    <w:name w:val="ListLabel 38"/>
    <w:next w:val="ListLabel3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9">
    <w:name w:val="ListLabel 39"/>
    <w:next w:val="ListLabel3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0">
    <w:name w:val="ListLabel 40"/>
    <w:next w:val="ListLabel4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1">
    <w:name w:val="ListLabel 41"/>
    <w:next w:val="ListLabel4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2">
    <w:name w:val="ListLabel 42"/>
    <w:next w:val="ListLabel4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3">
    <w:name w:val="ListLabel 43"/>
    <w:next w:val="ListLabel4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Corpodetext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cs="Times New Roman" w:eastAsia="Calibri" w:hAnsi="Arial"/>
      <w:b w:val="1"/>
      <w:bCs w:val="1"/>
      <w:color w:val="00000a"/>
      <w:w w:val="100"/>
      <w:position w:val="-1"/>
      <w:sz w:val="32"/>
      <w:szCs w:val="20"/>
      <w:u w:val="single"/>
      <w:effect w:val="none"/>
      <w:vertAlign w:val="baseline"/>
      <w:cs w:val="0"/>
      <w:em w:val="none"/>
      <w:lang w:bidi="ar-SA" w:eastAsia="en-US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1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1"/>
      <w:overflowPunct w:val="0"/>
      <w:spacing w:after="120" w:before="12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i w:val="1"/>
      <w:iCs w:val="1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DejaVu Sans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overflowPunct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SemEspaçamento">
    <w:name w:val="Sem Espaçamento"/>
    <w:next w:val="SemEspaçamento"/>
    <w:autoRedefine w:val="0"/>
    <w:hidden w:val="0"/>
    <w:qFormat w:val="0"/>
    <w:pPr>
      <w:suppressAutoHyphens w:val="0"/>
      <w:overflowPunct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overflowPunct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yiv0546245344ecxmsonormal">
    <w:name w:val="yiv0546245344ecxmsonormal"/>
    <w:basedOn w:val="Normal"/>
    <w:next w:val="yiv0546245344ecxmsonormal"/>
    <w:autoRedefine w:val="0"/>
    <w:hidden w:val="0"/>
    <w:qFormat w:val="0"/>
    <w:pPr>
      <w:suppressAutoHyphens w:val="1"/>
      <w:overflowPunct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00000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overflowPunct w:val="0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0"/>
    <w:pPr>
      <w:suppressAutoHyphens w:val="1"/>
      <w:overflowPunct w:val="0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rFonts w:ascii="Arial" w:cs="Times New Roman" w:eastAsia="Calibri" w:hAnsi="Arial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1">
    <w:name w:val="Cabeçalho Char1"/>
    <w:next w:val="Cabeçalho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overflowPunct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1">
    <w:name w:val="Rodapé Char1"/>
    <w:next w:val="RodapéChar1"/>
    <w:autoRedefine w:val="0"/>
    <w:hidden w:val="0"/>
    <w:qFormat w:val="0"/>
    <w:rPr>
      <w:rFonts w:ascii="Calibri" w:cs="Times New Roman" w:eastAsia="Calibri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WW-Corpodetexto2">
    <w:name w:val="WW-Corpo de texto 2"/>
    <w:basedOn w:val="Normal"/>
    <w:next w:val="WW-Corpodetexto2"/>
    <w:autoRedefine w:val="0"/>
    <w:hidden w:val="0"/>
    <w:qFormat w:val="0"/>
    <w:pPr>
      <w:suppressAutoHyphens w:val="0"/>
      <w:overflowPunct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Times New Roman" w:hAnsi="Arial"/>
      <w:color w:val="auto"/>
      <w:w w:val="100"/>
      <w:position w:val="-1"/>
      <w:sz w:val="24"/>
      <w:szCs w:val="20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HURYKbipepHCryBZnWrrbTxaRQ==">CgMxLjA4AHIhMXVtTC1GaExoS3NGVm5VdUNYQXhTa3hSc0NCVGZzbGFH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2021-01-03T18:09:00Z</dcterms:created>
  <dc:creator>Claira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12.0000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