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179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22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453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NOMEIA DIRETORA DA ESCOLA MUNICIPAL GOVERNADOR  ISRAEL PINHEIRO DE JOÃO MONLEVADE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Art. 1°RETIFICAR PORTARIA 23 DE 01 DE JANEIRO DE 2021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Onde se lê: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Nomeia, a partir de 01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Elenice Aparecida Martins Alves,</w:t>
      </w:r>
      <w:r w:rsidDel="00000000" w:rsidR="00000000" w:rsidRPr="00000000">
        <w:rPr>
          <w:rFonts w:ascii="Arial" w:cs="Arial" w:eastAsia="Arial" w:hAnsi="Arial"/>
          <w:rtl w:val="0"/>
        </w:rPr>
        <w:t xml:space="preserve">, ocupante do cargo de diretora da Escola Municipal Israel Pinheiro, João Monlevade - MG.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Leia - se: 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Nomeia, a partir de 01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Elenice Aparecida Martins Alves,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ocupante do cargo de diretora da Escola Municipal Governador  Israel Pinheiro, João Monlevade - MG.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Art.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,retroagindo seus efeitos na data de 01 de Janeiro de 2021.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B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vigésimo segundo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27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7YzLb5HrOvMfLRfKQ0efu1GCLg==">AMUW2mUFKn/ufKYayT9k55smIdeAjPHiFrcaCRvNAAJSmeh342NtSTVL0rkjkjbmGgd1qxDFd+8+5KUb3iw+VorEk6uZMtOOdDB08thFk27ulJTSzyQZs0c=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